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40" w:rsidRDefault="00092148">
      <w:pPr>
        <w:pStyle w:val="a3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黑体" w:eastAsia="黑体" w:hAnsi="宋体" w:cs="黑体"/>
          <w:color w:val="333333"/>
          <w:sz w:val="36"/>
          <w:szCs w:val="36"/>
          <w:shd w:val="clear" w:color="auto" w:fill="FFFFFF"/>
        </w:rPr>
        <w:t>湖北</w:t>
      </w:r>
      <w:r>
        <w:rPr>
          <w:rStyle w:val="a4"/>
          <w:rFonts w:ascii="黑体" w:eastAsia="黑体" w:hAnsi="宋体" w:cs="黑体" w:hint="eastAsia"/>
          <w:color w:val="333333"/>
          <w:sz w:val="36"/>
          <w:szCs w:val="36"/>
          <w:shd w:val="clear" w:color="auto" w:fill="FFFFFF"/>
        </w:rPr>
        <w:t>生态工程职业技术</w:t>
      </w:r>
      <w:r>
        <w:rPr>
          <w:rStyle w:val="a4"/>
          <w:rFonts w:ascii="黑体" w:eastAsia="黑体" w:hAnsi="宋体" w:cs="黑体"/>
          <w:color w:val="333333"/>
          <w:sz w:val="36"/>
          <w:szCs w:val="36"/>
          <w:shd w:val="clear" w:color="auto" w:fill="FFFFFF"/>
        </w:rPr>
        <w:t>学院</w:t>
      </w:r>
    </w:p>
    <w:p w:rsidR="00DE2840" w:rsidRDefault="00092148">
      <w:pPr>
        <w:pStyle w:val="a3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黑体" w:eastAsia="黑体" w:hAnsi="宋体" w:cs="黑体" w:hint="eastAsia"/>
          <w:color w:val="333333"/>
          <w:sz w:val="36"/>
          <w:szCs w:val="36"/>
          <w:shd w:val="clear" w:color="auto" w:fill="FFFFFF"/>
        </w:rPr>
        <w:t>2022年“一村多名大学生计划”招生考试</w:t>
      </w:r>
    </w:p>
    <w:p w:rsidR="00DE2840" w:rsidRDefault="00092148">
      <w:pPr>
        <w:pStyle w:val="a3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Style w:val="a4"/>
          <w:rFonts w:ascii="黑体" w:eastAsia="黑体" w:hAnsi="宋体" w:cs="黑体"/>
          <w:color w:val="333333"/>
          <w:sz w:val="36"/>
          <w:szCs w:val="36"/>
          <w:shd w:val="clear" w:color="auto" w:fill="FFFFFF"/>
        </w:rPr>
      </w:pPr>
      <w:r>
        <w:rPr>
          <w:rStyle w:val="a4"/>
          <w:rFonts w:ascii="黑体" w:eastAsia="黑体" w:hAnsi="宋体" w:cs="黑体" w:hint="eastAsia"/>
          <w:color w:val="333333"/>
          <w:sz w:val="36"/>
          <w:szCs w:val="36"/>
          <w:shd w:val="clear" w:color="auto" w:fill="FFFFFF"/>
        </w:rPr>
        <w:t>语文考试大纲</w:t>
      </w:r>
    </w:p>
    <w:p w:rsidR="00DE2840" w:rsidRDefault="00DE2840">
      <w:pPr>
        <w:pStyle w:val="a3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Style w:val="a4"/>
          <w:rFonts w:ascii="黑体" w:eastAsia="黑体" w:hAnsi="宋体" w:cs="黑体"/>
          <w:color w:val="333333"/>
          <w:sz w:val="36"/>
          <w:szCs w:val="36"/>
          <w:shd w:val="clear" w:color="auto" w:fill="FFFFFF"/>
        </w:rPr>
      </w:pPr>
    </w:p>
    <w:p w:rsidR="00DE2840" w:rsidRDefault="0009214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一、考试性质</w:t>
      </w:r>
    </w:p>
    <w:p w:rsidR="00DE2840" w:rsidRDefault="00092148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根据省教育厅《关于政校行企开展技术技能型人才联合培养工作的指导意见》(鄂教发〔2018〕1号)、《湖北省“一村多名大学生计划”实施方案》（鄂农发〔2018〕10号）文件精神，本考试是我校面向神农架林区</w:t>
      </w:r>
      <w:r>
        <w:rPr>
          <w:rFonts w:ascii="宋体" w:hAnsi="宋体" w:hint="eastAsia"/>
          <w:sz w:val="24"/>
        </w:rPr>
        <w:t>“一村多名大学生计划”进行的选拔性考试，考试通过的考生与参加高考录取学生待遇完全一样。</w:t>
      </w:r>
    </w:p>
    <w:p w:rsidR="00DE2840" w:rsidRDefault="0009214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2"/>
        <w:jc w:val="both"/>
        <w:rPr>
          <w:rFonts w:ascii="宋体" w:hAnsi="宋体"/>
          <w:b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二、考试</w:t>
      </w:r>
      <w:r>
        <w:rPr>
          <w:rFonts w:ascii="宋体" w:hAnsi="宋体" w:hint="eastAsia"/>
          <w:b/>
          <w:color w:val="000000"/>
        </w:rPr>
        <w:t>依据</w:t>
      </w:r>
    </w:p>
    <w:p w:rsidR="00DE2840" w:rsidRDefault="00092148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参照</w:t>
      </w:r>
      <w:r w:rsidR="007D2726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教育部20</w:t>
      </w:r>
      <w:r w:rsidR="007D2726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22</w:t>
      </w:r>
      <w:r w:rsidR="007D2726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年高考语文考试大纲要求，参考湖北省普通高校招收中职毕业生统一技能考试大纲，结合</w:t>
      </w:r>
      <w:r w:rsidR="00CA2818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湖北省</w:t>
      </w:r>
      <w:r w:rsidR="007D2726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“一村多名大学生”</w:t>
      </w:r>
      <w:r w:rsidR="00142BBC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项目</w:t>
      </w:r>
      <w:r w:rsidR="007C5FA5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旨在</w:t>
      </w:r>
      <w:r w:rsidR="00DE2E1A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为农村特别是贫困地区</w:t>
      </w:r>
      <w:r w:rsidR="00142BBC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选拔、</w:t>
      </w:r>
      <w:r w:rsidR="00DE2E1A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培养一批回得去、留得住、用得上，有文化、懂技术、会经营，能够示范带动地方特色产业发展，带领群众脱贫致富</w:t>
      </w:r>
      <w:r w:rsidR="00C57C93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，助力</w:t>
      </w:r>
      <w:r w:rsidR="00847D2C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乡村振兴、</w:t>
      </w:r>
      <w:r w:rsidR="008B342E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美丽乡村建设、</w:t>
      </w:r>
      <w:r w:rsidR="00847D2C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农业农村现代化</w:t>
      </w:r>
      <w:r w:rsidR="0021413A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的</w:t>
      </w:r>
      <w:r w:rsidR="00DE2E1A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实用人才</w:t>
      </w:r>
      <w:r w:rsidR="00F23E12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的目标</w:t>
      </w:r>
      <w:r w:rsidR="007C5FA5" w:rsidRPr="00A5532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  <w:r w:rsidR="007C5FA5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特制订</w:t>
      </w:r>
      <w:r w:rsidR="007D2726" w:rsidRPr="00A5532D">
        <w:rPr>
          <w:rFonts w:ascii="宋体" w:eastAsia="宋体" w:hAnsi="宋体" w:cs="宋体"/>
          <w:color w:val="000000"/>
          <w:sz w:val="24"/>
          <w:shd w:val="clear" w:color="auto" w:fill="FFFFFF"/>
        </w:rPr>
        <w:t>本考试大纲。</w:t>
      </w:r>
    </w:p>
    <w:p w:rsidR="00DE2840" w:rsidRDefault="00092148">
      <w:pPr>
        <w:widowControl/>
        <w:adjustRightInd w:val="0"/>
        <w:snapToGrid w:val="0"/>
        <w:spacing w:line="360" w:lineRule="auto"/>
        <w:ind w:firstLineChars="200" w:firstLine="482"/>
        <w:outlineLvl w:val="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三、考试内容或范围</w:t>
      </w:r>
    </w:p>
    <w:p w:rsidR="008F4C07" w:rsidRPr="003D56ED" w:rsidRDefault="008F4C07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考试的范围包括语言知识及运用、现代文、古代诗文阅读与理解、写作四个方面</w:t>
      </w:r>
      <w:r w:rsidR="00F30119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以阅读和写作能力为</w:t>
      </w:r>
      <w:r w:rsidR="00F30119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测试</w:t>
      </w: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重点</w:t>
      </w:r>
      <w:r w:rsidR="00915AAC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，具体</w:t>
      </w:r>
      <w:r w:rsidR="00915AAC" w:rsidRPr="000A3549">
        <w:rPr>
          <w:rFonts w:ascii="宋体" w:eastAsia="宋体" w:hAnsi="宋体" w:cs="宋体"/>
          <w:color w:val="000000"/>
          <w:sz w:val="24"/>
          <w:shd w:val="clear" w:color="auto" w:fill="FFFFFF"/>
        </w:rPr>
        <w:t>考试内容及要求</w:t>
      </w:r>
      <w:r w:rsidR="00915AAC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如下：</w:t>
      </w:r>
    </w:p>
    <w:p w:rsidR="003C512B" w:rsidRPr="008744E1" w:rsidRDefault="008744E1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（一）</w:t>
      </w:r>
      <w:r w:rsidR="003C512B" w:rsidRPr="008744E1">
        <w:rPr>
          <w:rFonts w:ascii="宋体" w:eastAsia="宋体" w:hAnsi="宋体" w:cs="宋体"/>
          <w:color w:val="000000"/>
          <w:sz w:val="24"/>
          <w:shd w:val="clear" w:color="auto" w:fill="FFFFFF"/>
        </w:rPr>
        <w:t>基础知识：</w:t>
      </w:r>
    </w:p>
    <w:p w:rsidR="00F30119" w:rsidRPr="003D56ED" w:rsidRDefault="00F30119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1.识记常用汉字的字音、字形、字义。</w:t>
      </w:r>
    </w:p>
    <w:p w:rsidR="00F30119" w:rsidRPr="003D56ED" w:rsidRDefault="00F30119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2.正确使用常见词语（包括成语），结合语境辨析多义词、同义词、反义词以及词语的褒贬意义和色彩。</w:t>
      </w:r>
    </w:p>
    <w:p w:rsidR="00F30119" w:rsidRPr="003D56ED" w:rsidRDefault="00F30119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3.</w:t>
      </w:r>
      <w:r w:rsidR="00DC765E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正确使用句子表情达意，能</w:t>
      </w: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辨析成分残缺或赘余、搭配不当、语序不当、结构混乱和表意不明、不合逻辑等</w:t>
      </w:r>
      <w:r w:rsidR="00BC4C98" w:rsidRPr="003D56ED">
        <w:rPr>
          <w:rFonts w:ascii="宋体" w:eastAsia="宋体" w:hAnsi="宋体" w:cs="宋体"/>
          <w:color w:val="000000"/>
          <w:sz w:val="24"/>
          <w:shd w:val="clear" w:color="auto" w:fill="FFFFFF"/>
        </w:rPr>
        <w:t>六种常见病句类型</w:t>
      </w:r>
      <w:r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</w:p>
    <w:p w:rsidR="003C512B" w:rsidRPr="003D56ED" w:rsidRDefault="00C613E5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</w:t>
      </w:r>
      <w:r w:rsidR="00F324BA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.</w:t>
      </w:r>
      <w:r w:rsidR="003C512B" w:rsidRPr="003D56ED">
        <w:rPr>
          <w:rFonts w:ascii="宋体" w:eastAsia="宋体" w:hAnsi="宋体" w:cs="宋体"/>
          <w:color w:val="000000"/>
          <w:sz w:val="24"/>
          <w:shd w:val="clear" w:color="auto" w:fill="FFFFFF"/>
        </w:rPr>
        <w:t>正确</w:t>
      </w:r>
      <w:r w:rsidR="00BC4C98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、规范</w:t>
      </w:r>
      <w:r w:rsidR="003C512B" w:rsidRPr="003D56ED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使用标点符号。 </w:t>
      </w:r>
    </w:p>
    <w:p w:rsidR="009666FF" w:rsidRPr="003D56ED" w:rsidRDefault="00C613E5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5</w:t>
      </w:r>
      <w:r w:rsidR="00F324BA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.</w:t>
      </w:r>
      <w:r w:rsidR="003C512B" w:rsidRPr="003D56ED">
        <w:rPr>
          <w:rFonts w:ascii="宋体" w:eastAsia="宋体" w:hAnsi="宋体" w:cs="宋体"/>
          <w:color w:val="000000"/>
          <w:sz w:val="24"/>
          <w:shd w:val="clear" w:color="auto" w:fill="FFFFFF"/>
        </w:rPr>
        <w:t>鉴别并正确运用比喻、借代、夸张、比拟、设问、反问、排比、对偶等常见的修辞手法</w:t>
      </w:r>
      <w:r w:rsidR="009666FF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，能联系作品理解其表达作用。</w:t>
      </w:r>
    </w:p>
    <w:p w:rsidR="003C512B" w:rsidRPr="003D56ED" w:rsidRDefault="00C613E5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lastRenderedPageBreak/>
        <w:t>6</w:t>
      </w:r>
      <w:r w:rsidR="00F324BA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.</w:t>
      </w:r>
      <w:r w:rsidR="003C512B" w:rsidRPr="003D56ED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识记中外文学史上重要作家及其时代（国别）、代表作及作品中的典型人物。 </w:t>
      </w:r>
    </w:p>
    <w:p w:rsidR="003C512B" w:rsidRPr="003D56ED" w:rsidRDefault="00C613E5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7</w:t>
      </w:r>
      <w:r w:rsidR="00F324BA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.</w:t>
      </w:r>
      <w:r w:rsidR="003C512B" w:rsidRPr="003D56ED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识记古代重要的文学体裁的基本常识，了解诗歌、散文、小说、戏剧的基本特点。 </w:t>
      </w:r>
    </w:p>
    <w:p w:rsidR="006473FB" w:rsidRPr="003D56ED" w:rsidRDefault="00C613E5" w:rsidP="003D56ED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8</w:t>
      </w:r>
      <w:r w:rsidR="006473FB" w:rsidRPr="003D56ED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BC4CFA" w:rsidRPr="003D56ED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了解并熟悉本地区特色传统乡土文化。</w:t>
      </w:r>
    </w:p>
    <w:p w:rsidR="003C512B" w:rsidRPr="00E56D4B" w:rsidRDefault="008744E1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</w:t>
      </w:r>
      <w:r w:rsidR="00DC765E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二</w:t>
      </w: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古诗文阅读（古典诗歌、文言文阅读</w:t>
      </w:r>
      <w:r w:rsidR="00192B6E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鉴赏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）：</w:t>
      </w:r>
    </w:p>
    <w:p w:rsidR="003C512B" w:rsidRPr="00E56D4B" w:rsidRDefault="003C512B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1.</w:t>
      </w:r>
      <w:r w:rsidR="00192B6E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准确辩析诗文中</w:t>
      </w: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字</w:t>
      </w:r>
      <w:r w:rsidR="00192B6E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、</w:t>
      </w: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词的含义</w:t>
      </w:r>
      <w:r w:rsidR="009C4CC1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</w:t>
      </w:r>
      <w:r w:rsidR="009C4CC1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把握文言虚词、词类活用和文言句式</w:t>
      </w: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。 </w:t>
      </w:r>
    </w:p>
    <w:p w:rsidR="003C512B" w:rsidRPr="00E56D4B" w:rsidRDefault="003C512B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2.理解作品中的形象</w:t>
      </w:r>
      <w:r w:rsidR="006B08BA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及</w:t>
      </w:r>
      <w:r w:rsidR="006B08BA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作品</w:t>
      </w:r>
      <w:r w:rsidR="006B08BA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反映</w:t>
      </w:r>
      <w:r w:rsidR="006B08BA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的思想内容与情感</w:t>
      </w: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。 </w:t>
      </w:r>
    </w:p>
    <w:p w:rsidR="003C512B" w:rsidRDefault="003C512B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3.</w:t>
      </w:r>
      <w:r w:rsidR="009C4CC1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鉴赏</w:t>
      </w:r>
      <w:r w:rsidR="009F6879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作品的</w:t>
      </w:r>
      <w:r w:rsidR="009C4CC1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语言特色及艺术表现手法。</w:t>
      </w: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</w:t>
      </w:r>
    </w:p>
    <w:p w:rsidR="004A3B3A" w:rsidRDefault="004A3B3A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附：重点记诵篇目：</w:t>
      </w:r>
    </w:p>
    <w:p w:rsidR="004A3B3A" w:rsidRPr="00F64869" w:rsidRDefault="00C613E5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</w:t>
      </w:r>
      <w:r w:rsidR="00896CE8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4A3B3A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《劝学》（荀况）</w:t>
      </w:r>
    </w:p>
    <w:p w:rsidR="004A3B3A" w:rsidRPr="00F64869" w:rsidRDefault="00C613E5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</w:t>
      </w:r>
      <w:r w:rsidR="00896CE8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F64869" w:rsidRPr="00F64869">
        <w:rPr>
          <w:rFonts w:ascii="宋体" w:eastAsia="宋体" w:hAnsi="宋体" w:cs="宋体"/>
          <w:color w:val="000000"/>
          <w:sz w:val="24"/>
          <w:shd w:val="clear" w:color="auto" w:fill="FFFFFF"/>
        </w:rPr>
        <w:t>《过秦论》</w:t>
      </w:r>
      <w:r w:rsidR="00F64869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(贾谊)</w:t>
      </w:r>
    </w:p>
    <w:p w:rsidR="004A3B3A" w:rsidRPr="00F64869" w:rsidRDefault="00896CE8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3.</w:t>
      </w:r>
      <w:r w:rsidR="004A3B3A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《师说》（韩愈）</w:t>
      </w:r>
    </w:p>
    <w:p w:rsidR="004A3B3A" w:rsidRPr="00F64869" w:rsidRDefault="00C613E5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</w:t>
      </w:r>
      <w:r w:rsidR="00896CE8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4A3B3A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《将进酒》（李白）</w:t>
      </w:r>
    </w:p>
    <w:p w:rsidR="004A3B3A" w:rsidRPr="00F64869" w:rsidRDefault="00C613E5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5</w:t>
      </w:r>
      <w:r w:rsidR="00896CE8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F64869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《春江花月夜》（张若虚）</w:t>
      </w:r>
    </w:p>
    <w:p w:rsidR="004A3B3A" w:rsidRPr="00F64869" w:rsidRDefault="00C613E5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6</w:t>
      </w:r>
      <w:r w:rsidR="00896CE8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4A3B3A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《登高》（杜甫）</w:t>
      </w:r>
    </w:p>
    <w:p w:rsidR="004A3B3A" w:rsidRPr="00F64869" w:rsidRDefault="00C613E5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7</w:t>
      </w:r>
      <w:r w:rsidR="00896CE8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4A3B3A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《雨霖铃•寒蝉凄切》（柳永）</w:t>
      </w:r>
    </w:p>
    <w:p w:rsidR="004A3B3A" w:rsidRPr="00F64869" w:rsidRDefault="00C613E5" w:rsidP="009464E5">
      <w:pPr>
        <w:widowControl/>
        <w:adjustRightInd w:val="0"/>
        <w:snapToGrid w:val="0"/>
        <w:spacing w:line="360" w:lineRule="auto"/>
        <w:ind w:firstLineChars="400" w:firstLine="96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8</w:t>
      </w:r>
      <w:r w:rsidR="00896CE8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4A3B3A" w:rsidRPr="00F64869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《念奴娇•赤壁怀古》（苏轼）</w:t>
      </w:r>
    </w:p>
    <w:p w:rsidR="003C512B" w:rsidRPr="00E56D4B" w:rsidRDefault="008744E1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</w:t>
      </w:r>
      <w:r w:rsid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三</w:t>
      </w: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现代文阅读：</w:t>
      </w:r>
    </w:p>
    <w:p w:rsidR="00DA65F4" w:rsidRPr="00E56D4B" w:rsidRDefault="003C512B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1.理解文中重要词语和句子的含义。</w:t>
      </w:r>
    </w:p>
    <w:p w:rsidR="003C512B" w:rsidRPr="00E56D4B" w:rsidRDefault="00DA65F4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.概括、评析文章的基本观点或文章主旨。 </w:t>
      </w:r>
    </w:p>
    <w:p w:rsidR="003C512B" w:rsidRPr="00E56D4B" w:rsidRDefault="00DA65F4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.分析文章人物以及作者</w:t>
      </w:r>
      <w:r w:rsidR="004F4832"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所要表达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的思想感</w:t>
      </w:r>
      <w:r w:rsidR="004F4832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>情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。 </w:t>
      </w:r>
    </w:p>
    <w:p w:rsidR="003C512B" w:rsidRPr="00E56D4B" w:rsidRDefault="00DA65F4" w:rsidP="00E56D4B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</w:t>
      </w:r>
      <w:r w:rsidR="003C512B" w:rsidRPr="00E56D4B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.分析文章的主要写作特点（语言特点、修辞手法、表达方式、文体特点）。 </w:t>
      </w:r>
    </w:p>
    <w:p w:rsidR="006B619B" w:rsidRDefault="008744E1" w:rsidP="00340EF2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100A9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</w:t>
      </w:r>
      <w:r w:rsidR="00E56D4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四</w:t>
      </w:r>
      <w:r w:rsidRPr="00100A9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</w:t>
      </w:r>
      <w:r w:rsidR="003C512B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写作： 能</w:t>
      </w:r>
      <w:r w:rsidR="00D5064C" w:rsidRPr="00100A9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根据文题要求或提供的材料拟</w:t>
      </w:r>
      <w:r w:rsidR="003C512B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写记叙文、议论文、说明文及常见的应用文，</w:t>
      </w:r>
      <w:r w:rsidR="006B619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总体</w:t>
      </w:r>
      <w:r w:rsidR="003C512B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要求</w:t>
      </w:r>
      <w:r w:rsidR="006B619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是</w:t>
      </w:r>
      <w:r w:rsidR="003C512B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切合题意，符合文体要求；思想健康，中心</w:t>
      </w:r>
      <w:r w:rsidR="00AE4B0B" w:rsidRPr="00100A9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突出，内容</w:t>
      </w:r>
      <w:r w:rsidR="003C512B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完整；书写规范，标点正确。</w:t>
      </w:r>
      <w:r w:rsidR="006B619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各种文体</w:t>
      </w:r>
      <w:r w:rsidR="006B619B" w:rsidRPr="00100A9A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具体</w:t>
      </w:r>
      <w:r w:rsidR="006B619B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如下：</w:t>
      </w:r>
    </w:p>
    <w:p w:rsidR="003C512B" w:rsidRPr="00686933" w:rsidRDefault="00645B6C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1.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记叙文考试要求：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①</w:t>
      </w:r>
      <w:r w:rsidR="009A30F8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内容积极健康向上；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②</w:t>
      </w:r>
      <w:r w:rsidR="006B2F25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叙事有条理，详略</w:t>
      </w:r>
      <w:r w:rsidR="006B2F25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得当</w:t>
      </w:r>
      <w:r w:rsidR="006B2F25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③</w:t>
      </w:r>
      <w:r w:rsidR="006B2F25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描写手</w:t>
      </w:r>
      <w:r w:rsidR="006B2F25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法</w:t>
      </w:r>
      <w:r w:rsidR="007D7D8E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多</w:t>
      </w:r>
      <w:r w:rsidR="007D7D8E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样，</w:t>
      </w:r>
      <w:r w:rsidR="007D7D8E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语言生动</w:t>
      </w:r>
      <w:r w:rsidR="006B2F25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lastRenderedPageBreak/>
        <w:t>④</w:t>
      </w:r>
      <w:r w:rsidR="007D7D8E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抒情自然</w:t>
      </w:r>
      <w:r w:rsidR="009A30F8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，议论</w:t>
      </w:r>
      <w:r w:rsidR="00A76B03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合理</w:t>
      </w:r>
      <w:r w:rsidR="009A30F8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。</w:t>
      </w:r>
    </w:p>
    <w:p w:rsidR="003C512B" w:rsidRPr="00686933" w:rsidRDefault="00D233C0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</w:t>
      </w:r>
      <w:r w:rsidR="00645B6C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议论文考试要求：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①立意深刻；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②观点鲜明</w:t>
      </w:r>
      <w:r w:rsidR="00A76B03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、集中、</w:t>
      </w: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新颖；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③论据</w:t>
      </w:r>
      <w:r w:rsidR="006A6891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具有</w:t>
      </w: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典型</w:t>
      </w:r>
      <w:r w:rsidR="006A6891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、代表性</w:t>
      </w: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；</w:t>
      </w:r>
    </w:p>
    <w:p w:rsidR="003C512B" w:rsidRPr="00686933" w:rsidRDefault="00FD1D0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④</w:t>
      </w:r>
      <w:r w:rsidR="006A6891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逻辑</w:t>
      </w:r>
      <w:r w:rsidR="006A6891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清晰</w:t>
      </w:r>
      <w:r w:rsidR="006A6891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、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结构完整；</w:t>
      </w:r>
    </w:p>
    <w:p w:rsidR="003C512B" w:rsidRPr="00686933" w:rsidRDefault="00FD1D0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⑤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语句通</w:t>
      </w:r>
      <w:r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顺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，</w:t>
      </w:r>
      <w:r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用词准确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； </w:t>
      </w:r>
    </w:p>
    <w:p w:rsidR="003C512B" w:rsidRPr="00686933" w:rsidRDefault="00D233C0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</w:t>
      </w:r>
      <w:r w:rsidR="00645B6C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说明文考试要求： 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①能准确介绍说明对象的性质、特点、成因、用途等；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②说明顺序合理，主次</w:t>
      </w:r>
      <w:r w:rsidR="008D432F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分明</w:t>
      </w: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、详略得当； </w:t>
      </w:r>
    </w:p>
    <w:p w:rsidR="003C512B" w:rsidRPr="00686933" w:rsidRDefault="008D432F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③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语言通顺，结构完整。 </w:t>
      </w:r>
    </w:p>
    <w:p w:rsidR="003C512B" w:rsidRPr="00686933" w:rsidRDefault="00D233C0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</w:t>
      </w:r>
      <w:r w:rsidR="00645B6C" w:rsidRPr="00100A9A">
        <w:rPr>
          <w:rFonts w:ascii="宋体" w:eastAsia="宋体" w:hAnsi="宋体" w:cs="宋体"/>
          <w:color w:val="000000"/>
          <w:sz w:val="24"/>
          <w:shd w:val="clear" w:color="auto" w:fill="FFFFFF"/>
        </w:rPr>
        <w:t>.</w:t>
      </w:r>
      <w:r w:rsidR="003C512B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应用文考试要求：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①格式规范</w:t>
      </w:r>
      <w:r w:rsidR="00495A3C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、结构完整</w:t>
      </w: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②称谓及其用语正确、得体；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③</w:t>
      </w:r>
      <w:r w:rsidR="00EC4092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内容清晰</w:t>
      </w: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、要求明确；</w:t>
      </w:r>
    </w:p>
    <w:p w:rsidR="003C512B" w:rsidRPr="00686933" w:rsidRDefault="003C512B" w:rsidP="00686933">
      <w:pPr>
        <w:widowControl/>
        <w:adjustRightInd w:val="0"/>
        <w:snapToGrid w:val="0"/>
        <w:spacing w:line="360" w:lineRule="auto"/>
        <w:ind w:firstLineChars="200" w:firstLine="480"/>
        <w:outlineLvl w:val="1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④</w:t>
      </w:r>
      <w:r w:rsidR="00EC4092" w:rsidRPr="00686933">
        <w:rPr>
          <w:rFonts w:ascii="宋体" w:eastAsia="宋体" w:hAnsi="宋体" w:cs="宋体"/>
          <w:color w:val="000000"/>
          <w:sz w:val="24"/>
          <w:shd w:val="clear" w:color="auto" w:fill="FFFFFF"/>
        </w:rPr>
        <w:t>语言通顺</w:t>
      </w:r>
      <w:r w:rsidR="00EC4092" w:rsidRPr="0068693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、语体特征明显。</w:t>
      </w:r>
    </w:p>
    <w:p w:rsidR="00DE2840" w:rsidRDefault="0009214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2"/>
        <w:jc w:val="both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四、考试题型及分值</w:t>
      </w:r>
    </w:p>
    <w:p w:rsidR="00DE2840" w:rsidRDefault="00A205A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试卷主要分为四部分，基础知识及区域传统文化部分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 w:rsidR="00390865">
        <w:rPr>
          <w:rFonts w:ascii="宋体" w:eastAsia="宋体" w:hAnsi="宋体" w:cs="宋体" w:hint="eastAsia"/>
          <w:color w:val="000000"/>
          <w:shd w:val="clear" w:color="auto" w:fill="FFFFFF"/>
        </w:rPr>
        <w:t>30分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、古诗文阅读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 w:rsidR="00390865">
        <w:rPr>
          <w:rFonts w:ascii="宋体" w:eastAsia="宋体" w:hAnsi="宋体" w:cs="宋体" w:hint="eastAsia"/>
          <w:color w:val="000000"/>
          <w:shd w:val="clear" w:color="auto" w:fill="FFFFFF"/>
        </w:rPr>
        <w:t>15分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、现当代文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阅读（</w:t>
      </w:r>
      <w:r w:rsidR="00390865">
        <w:rPr>
          <w:rFonts w:ascii="宋体" w:eastAsia="宋体" w:hAnsi="宋体" w:cs="宋体" w:hint="eastAsia"/>
          <w:color w:val="000000"/>
          <w:shd w:val="clear" w:color="auto" w:fill="FFFFFF"/>
        </w:rPr>
        <w:t>45分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）、作文（</w:t>
      </w:r>
      <w:r w:rsidR="00390865">
        <w:rPr>
          <w:rFonts w:ascii="宋体" w:eastAsia="宋体" w:hAnsi="宋体" w:cs="宋体" w:hint="eastAsia"/>
          <w:color w:val="000000"/>
          <w:shd w:val="clear" w:color="auto" w:fill="FFFFFF"/>
        </w:rPr>
        <w:t>60分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）。题型分为选择题、判断题、写作题</w:t>
      </w:r>
      <w:r w:rsidR="00390865">
        <w:rPr>
          <w:rFonts w:ascii="宋体" w:eastAsia="宋体" w:hAnsi="宋体" w:cs="宋体" w:hint="eastAsia"/>
          <w:color w:val="000000"/>
          <w:shd w:val="clear" w:color="auto" w:fill="FFFFFF"/>
        </w:rPr>
        <w:t>三种</w:t>
      </w:r>
      <w:r w:rsidR="00B954C7"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  <w:r w:rsidR="00092148">
        <w:rPr>
          <w:rFonts w:ascii="宋体" w:eastAsia="宋体" w:hAnsi="宋体" w:cs="宋体" w:hint="eastAsia"/>
          <w:color w:val="000000"/>
          <w:shd w:val="clear" w:color="auto" w:fill="FFFFFF"/>
        </w:rPr>
        <w:t>试卷总分：150分。</w:t>
      </w:r>
    </w:p>
    <w:p w:rsidR="00DE2840" w:rsidRDefault="0009214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2"/>
        <w:jc w:val="both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五、参考资料</w:t>
      </w:r>
    </w:p>
    <w:p w:rsidR="00B9115E" w:rsidRPr="00B9115E" w:rsidRDefault="00B9115E" w:rsidP="00B9115E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bookmarkStart w:id="0" w:name="_GoBack"/>
      <w:bookmarkEnd w:id="0"/>
      <w:r w:rsidRPr="00B9115E">
        <w:rPr>
          <w:rFonts w:ascii="宋体" w:eastAsia="宋体" w:hAnsi="宋体" w:cs="宋体"/>
          <w:color w:val="000000"/>
          <w:shd w:val="clear" w:color="auto" w:fill="FFFFFF"/>
        </w:rPr>
        <w:t xml:space="preserve">1. 中等职业学校国家规划教材《语文》基础模块上册、下册和拓展模块，高等教育出版社。 </w:t>
      </w:r>
    </w:p>
    <w:p w:rsidR="00DE2840" w:rsidRDefault="00B9115E" w:rsidP="00B9115E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 w:rsidRPr="00B9115E">
        <w:rPr>
          <w:rFonts w:ascii="宋体" w:eastAsia="宋体" w:hAnsi="宋体" w:cs="宋体"/>
          <w:color w:val="000000"/>
          <w:shd w:val="clear" w:color="auto" w:fill="FFFFFF"/>
        </w:rPr>
        <w:t>2. 普通高中课程标准实验教科书《语文》1—5册必修和选修，人民教育出版社出版。</w:t>
      </w:r>
    </w:p>
    <w:p w:rsidR="00DE2840" w:rsidRDefault="00DE2840" w:rsidP="007D110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leftChars="200" w:left="420"/>
        <w:jc w:val="both"/>
        <w:rPr>
          <w:rFonts w:ascii="宋体" w:eastAsia="宋体" w:hAnsi="宋体" w:cs="宋体"/>
          <w:color w:val="000000"/>
          <w:shd w:val="clear" w:color="auto" w:fill="FFFFFF"/>
        </w:rPr>
      </w:pPr>
    </w:p>
    <w:p w:rsidR="00DE2840" w:rsidRDefault="00DE2840" w:rsidP="007D1108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leftChars="200" w:left="420"/>
        <w:jc w:val="both"/>
        <w:rPr>
          <w:rFonts w:ascii="宋体" w:eastAsia="宋体" w:hAnsi="宋体" w:cs="宋体"/>
          <w:color w:val="000000"/>
          <w:shd w:val="clear" w:color="auto" w:fill="FFFFFF"/>
        </w:rPr>
      </w:pPr>
    </w:p>
    <w:p w:rsidR="00DE2840" w:rsidRDefault="00DE2840"/>
    <w:sectPr w:rsidR="00DE2840" w:rsidSect="00DE2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5F" w:rsidRDefault="00444A5F" w:rsidP="007D2726">
      <w:r>
        <w:separator/>
      </w:r>
    </w:p>
  </w:endnote>
  <w:endnote w:type="continuationSeparator" w:id="0">
    <w:p w:rsidR="00444A5F" w:rsidRDefault="00444A5F" w:rsidP="007D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5F" w:rsidRDefault="00444A5F" w:rsidP="007D2726">
      <w:r>
        <w:separator/>
      </w:r>
    </w:p>
  </w:footnote>
  <w:footnote w:type="continuationSeparator" w:id="0">
    <w:p w:rsidR="00444A5F" w:rsidRDefault="00444A5F" w:rsidP="007D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5E0B"/>
    <w:multiLevelType w:val="hybridMultilevel"/>
    <w:tmpl w:val="2CBEC750"/>
    <w:lvl w:ilvl="0" w:tplc="C9CE8378">
      <w:start w:val="1"/>
      <w:numFmt w:val="japaneseCounting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2840"/>
    <w:rsid w:val="00092148"/>
    <w:rsid w:val="000A3549"/>
    <w:rsid w:val="000D264E"/>
    <w:rsid w:val="00100A9A"/>
    <w:rsid w:val="00142BBC"/>
    <w:rsid w:val="00192B6E"/>
    <w:rsid w:val="0021413A"/>
    <w:rsid w:val="00340EF2"/>
    <w:rsid w:val="00371583"/>
    <w:rsid w:val="00390865"/>
    <w:rsid w:val="003C512B"/>
    <w:rsid w:val="003D56ED"/>
    <w:rsid w:val="00444A5F"/>
    <w:rsid w:val="00495A3C"/>
    <w:rsid w:val="004A3B3A"/>
    <w:rsid w:val="004B168B"/>
    <w:rsid w:val="004F4832"/>
    <w:rsid w:val="00645B6C"/>
    <w:rsid w:val="006473FB"/>
    <w:rsid w:val="00686933"/>
    <w:rsid w:val="006A6891"/>
    <w:rsid w:val="006B08BA"/>
    <w:rsid w:val="006B2F25"/>
    <w:rsid w:val="006B619B"/>
    <w:rsid w:val="006D48F4"/>
    <w:rsid w:val="007C5FA5"/>
    <w:rsid w:val="007D1108"/>
    <w:rsid w:val="007D2726"/>
    <w:rsid w:val="007D7D8E"/>
    <w:rsid w:val="0081353B"/>
    <w:rsid w:val="00831B81"/>
    <w:rsid w:val="00847D2C"/>
    <w:rsid w:val="008744E1"/>
    <w:rsid w:val="00896CE8"/>
    <w:rsid w:val="008B342E"/>
    <w:rsid w:val="008D432F"/>
    <w:rsid w:val="008E3089"/>
    <w:rsid w:val="008F056C"/>
    <w:rsid w:val="008F4C07"/>
    <w:rsid w:val="00915AAC"/>
    <w:rsid w:val="009464E5"/>
    <w:rsid w:val="009666FF"/>
    <w:rsid w:val="009A30F8"/>
    <w:rsid w:val="009C4CC1"/>
    <w:rsid w:val="009F6879"/>
    <w:rsid w:val="00A205AD"/>
    <w:rsid w:val="00A5532D"/>
    <w:rsid w:val="00A76B03"/>
    <w:rsid w:val="00AA146A"/>
    <w:rsid w:val="00AE4B0B"/>
    <w:rsid w:val="00B9115E"/>
    <w:rsid w:val="00B954C7"/>
    <w:rsid w:val="00B972BB"/>
    <w:rsid w:val="00BC4C98"/>
    <w:rsid w:val="00BC4CFA"/>
    <w:rsid w:val="00C36CD6"/>
    <w:rsid w:val="00C57C93"/>
    <w:rsid w:val="00C613E5"/>
    <w:rsid w:val="00CA2818"/>
    <w:rsid w:val="00D016FB"/>
    <w:rsid w:val="00D233C0"/>
    <w:rsid w:val="00D5064C"/>
    <w:rsid w:val="00DA4316"/>
    <w:rsid w:val="00DA65F4"/>
    <w:rsid w:val="00DC765E"/>
    <w:rsid w:val="00DE2840"/>
    <w:rsid w:val="00DE2E1A"/>
    <w:rsid w:val="00E56D4B"/>
    <w:rsid w:val="00EC4092"/>
    <w:rsid w:val="00F23E12"/>
    <w:rsid w:val="00F30119"/>
    <w:rsid w:val="00F324BA"/>
    <w:rsid w:val="00F64869"/>
    <w:rsid w:val="00FD1D0B"/>
    <w:rsid w:val="150E6F58"/>
    <w:rsid w:val="218633BA"/>
    <w:rsid w:val="22793E4D"/>
    <w:rsid w:val="375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E28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E2840"/>
    <w:rPr>
      <w:b/>
    </w:rPr>
  </w:style>
  <w:style w:type="paragraph" w:styleId="a5">
    <w:name w:val="header"/>
    <w:basedOn w:val="a"/>
    <w:link w:val="Char"/>
    <w:uiPriority w:val="99"/>
    <w:rsid w:val="007D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27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D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D27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0A35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2022-05-21T14:41:00Z</dcterms:created>
  <dcterms:modified xsi:type="dcterms:W3CDTF">2022-05-23T01:38:00Z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