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20" w:lineRule="exact"/>
        <w:jc w:val="center"/>
        <w:rPr>
          <w:rFonts w:ascii="华文中宋" w:hAnsi="华文中宋" w:eastAsia="华文中宋"/>
          <w:b/>
          <w:sz w:val="28"/>
          <w:szCs w:val="28"/>
        </w:rPr>
      </w:pPr>
      <w:r>
        <w:rPr>
          <w:rFonts w:hint="eastAsia" w:ascii="华文中宋" w:hAnsi="华文中宋" w:eastAsia="华文中宋"/>
          <w:b/>
          <w:sz w:val="28"/>
          <w:szCs w:val="28"/>
          <w:lang w:val="en-US" w:eastAsia="zh-CN"/>
        </w:rPr>
        <w:t>2022</w:t>
      </w:r>
      <w:r>
        <w:rPr>
          <w:rFonts w:hint="eastAsia" w:ascii="华文中宋" w:hAnsi="华文中宋" w:eastAsia="华文中宋"/>
          <w:b/>
          <w:sz w:val="28"/>
          <w:szCs w:val="28"/>
        </w:rPr>
        <w:t>年湖北省</w:t>
      </w:r>
      <w:r>
        <w:rPr>
          <w:rFonts w:hint="eastAsia" w:ascii="华文中宋" w:hAnsi="华文中宋" w:eastAsia="华文中宋"/>
          <w:b/>
          <w:sz w:val="28"/>
          <w:szCs w:val="28"/>
          <w:lang w:val="en-US" w:eastAsia="zh-CN"/>
        </w:rPr>
        <w:t>高等职业学校</w:t>
      </w:r>
      <w:r>
        <w:rPr>
          <w:rFonts w:hint="eastAsia" w:ascii="华文中宋" w:hAnsi="华文中宋" w:eastAsia="华文中宋"/>
          <w:b/>
          <w:sz w:val="28"/>
          <w:szCs w:val="28"/>
        </w:rPr>
        <w:t>单独招生考试</w:t>
      </w:r>
    </w:p>
    <w:p>
      <w:pPr>
        <w:spacing w:before="312" w:beforeLines="100" w:after="312" w:afterLines="100" w:line="520" w:lineRule="exact"/>
        <w:jc w:val="center"/>
        <w:rPr>
          <w:rFonts w:ascii="华文中宋" w:hAnsi="华文中宋" w:eastAsia="华文中宋"/>
          <w:b/>
          <w:sz w:val="44"/>
          <w:szCs w:val="44"/>
        </w:rPr>
      </w:pPr>
      <w:r>
        <w:rPr>
          <w:rFonts w:hint="eastAsia" w:ascii="华文中宋" w:hAnsi="华文中宋" w:eastAsia="华文中宋"/>
          <w:b/>
          <w:sz w:val="44"/>
          <w:szCs w:val="44"/>
          <w:lang w:val="en-US" w:eastAsia="zh-CN"/>
        </w:rPr>
        <w:t>茶艺与茶文化</w:t>
      </w:r>
      <w:r>
        <w:rPr>
          <w:rFonts w:hint="eastAsia" w:ascii="华文中宋" w:hAnsi="华文中宋" w:eastAsia="华文中宋"/>
          <w:b/>
          <w:sz w:val="44"/>
          <w:szCs w:val="44"/>
        </w:rPr>
        <w:t>专业</w:t>
      </w:r>
      <w:r>
        <w:rPr>
          <w:rFonts w:hint="eastAsia" w:ascii="华文中宋" w:hAnsi="华文中宋" w:eastAsia="华文中宋"/>
          <w:b/>
          <w:sz w:val="44"/>
          <w:szCs w:val="44"/>
          <w:lang w:eastAsia="zh-CN"/>
        </w:rPr>
        <w:t>职业</w:t>
      </w:r>
      <w:r>
        <w:rPr>
          <w:rFonts w:hint="eastAsia" w:ascii="华文中宋" w:hAnsi="华文中宋" w:eastAsia="华文中宋"/>
          <w:b/>
          <w:sz w:val="44"/>
          <w:szCs w:val="44"/>
        </w:rPr>
        <w:t>技能</w:t>
      </w:r>
      <w:r>
        <w:rPr>
          <w:rFonts w:hint="eastAsia" w:ascii="华文中宋" w:hAnsi="华文中宋" w:eastAsia="华文中宋"/>
          <w:b/>
          <w:sz w:val="44"/>
          <w:szCs w:val="44"/>
          <w:lang w:eastAsia="zh-CN"/>
        </w:rPr>
        <w:t>测</w:t>
      </w:r>
      <w:bookmarkStart w:id="0" w:name="_GoBack"/>
      <w:bookmarkEnd w:id="0"/>
      <w:r>
        <w:rPr>
          <w:rFonts w:hint="eastAsia" w:ascii="华文中宋" w:hAnsi="华文中宋" w:eastAsia="华文中宋"/>
          <w:b/>
          <w:sz w:val="44"/>
          <w:szCs w:val="44"/>
        </w:rPr>
        <w:t>试大纲</w:t>
      </w:r>
    </w:p>
    <w:p>
      <w:pPr>
        <w:spacing w:before="312" w:beforeLines="100" w:after="312" w:afterLines="100" w:line="520" w:lineRule="exact"/>
        <w:jc w:val="center"/>
        <w:rPr>
          <w:rFonts w:ascii="华文中宋" w:hAnsi="华文中宋" w:eastAsia="华文中宋"/>
          <w:b/>
          <w:sz w:val="28"/>
          <w:szCs w:val="28"/>
        </w:rPr>
      </w:pPr>
      <w:r>
        <w:rPr>
          <w:rFonts w:hint="eastAsia" w:ascii="华文中宋" w:hAnsi="华文中宋" w:eastAsia="华文中宋"/>
          <w:b/>
          <w:sz w:val="28"/>
          <w:szCs w:val="28"/>
        </w:rPr>
        <w:t>（湖北生态工程职业技术学院制定）</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ascii="宋体" w:cs="华文中宋"/>
          <w:b/>
          <w:sz w:val="28"/>
          <w:szCs w:val="28"/>
        </w:rPr>
      </w:pPr>
      <w:r>
        <w:rPr>
          <w:rFonts w:hint="eastAsia" w:ascii="宋体" w:hAnsi="宋体" w:cs="华文中宋"/>
          <w:b/>
          <w:sz w:val="28"/>
          <w:szCs w:val="28"/>
        </w:rPr>
        <w:t>一、考试性质</w:t>
      </w:r>
    </w:p>
    <w:p>
      <w:pPr>
        <w:adjustRightInd w:val="0"/>
        <w:snapToGrid w:val="0"/>
        <w:spacing w:line="520" w:lineRule="exact"/>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为贯彻落实《国务院关于大力发展职业教育的决定》精神，根据《省人民政府关于印发湖北省高等学校考试招生综合改革实施方案的通知》和《教育部办公厅关于进一步完善高职院校分类考试工作的通知》安排，</w:t>
      </w:r>
      <w:r>
        <w:rPr>
          <w:rFonts w:hint="eastAsia" w:ascii="宋体" w:hAnsi="宋体" w:eastAsia="宋体"/>
          <w:sz w:val="24"/>
          <w:szCs w:val="24"/>
          <w:lang w:val="en-US" w:eastAsia="zh-CN"/>
        </w:rPr>
        <w:t>湖北生态工程职业技术学院茶艺与茶文化专业技能考试</w:t>
      </w:r>
      <w:r>
        <w:rPr>
          <w:rFonts w:hint="eastAsia" w:ascii="宋体" w:hAnsi="宋体"/>
          <w:sz w:val="24"/>
          <w:szCs w:val="24"/>
          <w:lang w:val="en-US" w:eastAsia="zh-CN"/>
        </w:rPr>
        <w:t>正式启动。该考试是</w:t>
      </w:r>
      <w:r>
        <w:rPr>
          <w:rFonts w:hint="eastAsia" w:ascii="宋体" w:hAnsi="宋体" w:eastAsia="宋体"/>
          <w:sz w:val="24"/>
          <w:szCs w:val="24"/>
          <w:lang w:val="en-US" w:eastAsia="zh-CN"/>
        </w:rPr>
        <w:t>面向湖北省中等职业学校（包括中等专业学校、职业高中、技工学校和成人中专）相关专业毕业生以及退役士兵的选拔性考试。</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ascii="宋体" w:cs="华文中宋"/>
          <w:b/>
          <w:sz w:val="28"/>
          <w:szCs w:val="28"/>
        </w:rPr>
      </w:pPr>
      <w:r>
        <w:rPr>
          <w:rFonts w:hint="eastAsia" w:ascii="宋体" w:hAnsi="宋体" w:cs="华文中宋"/>
          <w:b/>
          <w:sz w:val="28"/>
          <w:szCs w:val="28"/>
        </w:rPr>
        <w:t>二、考试依据</w:t>
      </w:r>
    </w:p>
    <w:p>
      <w:pPr>
        <w:adjustRightInd w:val="0"/>
        <w:snapToGrid w:val="0"/>
        <w:spacing w:line="520" w:lineRule="exact"/>
        <w:ind w:firstLine="480" w:firstLineChars="200"/>
        <w:rPr>
          <w:rFonts w:ascii="宋体" w:hAnsi="宋体"/>
          <w:sz w:val="24"/>
          <w:szCs w:val="24"/>
        </w:rPr>
      </w:pPr>
      <w:r>
        <w:rPr>
          <w:rFonts w:hint="eastAsia" w:ascii="宋体" w:hAnsi="宋体" w:eastAsia="宋体"/>
          <w:sz w:val="24"/>
          <w:szCs w:val="24"/>
          <w:lang w:val="en-US" w:eastAsia="zh-CN"/>
        </w:rPr>
        <w:t>湖北生态工程职业技术学院</w:t>
      </w:r>
      <w:r>
        <w:rPr>
          <w:rFonts w:hint="eastAsia" w:ascii="宋体" w:hAnsi="宋体"/>
          <w:sz w:val="24"/>
          <w:szCs w:val="24"/>
          <w:lang w:val="en-US" w:eastAsia="zh-CN"/>
        </w:rPr>
        <w:t>茶艺与茶文化</w:t>
      </w:r>
      <w:r>
        <w:rPr>
          <w:rFonts w:hint="eastAsia" w:ascii="宋体" w:hAnsi="宋体"/>
          <w:color w:val="000000"/>
          <w:sz w:val="24"/>
          <w:szCs w:val="24"/>
        </w:rPr>
        <w:t>专业技能考试</w:t>
      </w:r>
      <w:r>
        <w:rPr>
          <w:rFonts w:hint="eastAsia" w:ascii="宋体" w:hAnsi="宋体"/>
          <w:sz w:val="24"/>
          <w:szCs w:val="24"/>
        </w:rPr>
        <w:t>以教育部颁布的《</w:t>
      </w:r>
      <w:r>
        <w:rPr>
          <w:rFonts w:ascii="宋体" w:hAnsi="宋体"/>
          <w:sz w:val="24"/>
          <w:szCs w:val="24"/>
        </w:rPr>
        <w:t>全国中等职业学校专业教学标准</w:t>
      </w:r>
      <w:r>
        <w:rPr>
          <w:rFonts w:hint="eastAsia" w:ascii="宋体" w:hAnsi="宋体"/>
          <w:sz w:val="24"/>
          <w:szCs w:val="24"/>
        </w:rPr>
        <w:t>》为依据，并参照</w:t>
      </w:r>
      <w:r>
        <w:rPr>
          <w:rFonts w:hint="eastAsia" w:ascii="宋体" w:hAnsi="宋体"/>
          <w:sz w:val="24"/>
          <w:szCs w:val="24"/>
          <w:lang w:val="en-US" w:eastAsia="zh-CN"/>
        </w:rPr>
        <w:t>中华人民共和国人力资源和社会保障部颁布的《茶艺师国家职业技能标准》</w:t>
      </w:r>
      <w:r>
        <w:rPr>
          <w:rFonts w:hint="eastAsia" w:ascii="宋体" w:hAnsi="宋体"/>
          <w:sz w:val="24"/>
          <w:szCs w:val="24"/>
        </w:rPr>
        <w:t>，考核考生对</w:t>
      </w:r>
      <w:r>
        <w:rPr>
          <w:rFonts w:hint="eastAsia" w:ascii="宋体" w:hAnsi="宋体"/>
          <w:sz w:val="24"/>
          <w:szCs w:val="24"/>
          <w:lang w:val="en-US" w:eastAsia="zh-CN"/>
        </w:rPr>
        <w:t>茶艺与茶文化</w:t>
      </w:r>
      <w:r>
        <w:rPr>
          <w:rFonts w:hint="eastAsia" w:ascii="宋体" w:hAnsi="宋体"/>
          <w:sz w:val="24"/>
          <w:szCs w:val="24"/>
        </w:rPr>
        <w:t>专业技能的掌握情况。</w:t>
      </w:r>
    </w:p>
    <w:p>
      <w:pPr>
        <w:adjustRightInd w:val="0"/>
        <w:snapToGrid w:val="0"/>
        <w:spacing w:line="520" w:lineRule="exact"/>
        <w:ind w:firstLine="551" w:firstLineChars="196"/>
        <w:rPr>
          <w:rFonts w:ascii="宋体"/>
          <w:b/>
          <w:sz w:val="28"/>
          <w:szCs w:val="28"/>
        </w:rPr>
      </w:pPr>
      <w:r>
        <w:rPr>
          <w:rFonts w:hint="eastAsia" w:ascii="宋体" w:hAnsi="宋体"/>
          <w:b/>
          <w:sz w:val="28"/>
          <w:szCs w:val="28"/>
        </w:rPr>
        <w:t>三、考试方法</w:t>
      </w:r>
    </w:p>
    <w:p>
      <w:pPr>
        <w:spacing w:line="520" w:lineRule="exact"/>
        <w:ind w:firstLine="480" w:firstLineChars="200"/>
        <w:rPr>
          <w:rFonts w:hint="default" w:ascii="宋体" w:hAnsi="宋体"/>
          <w:color w:val="000000"/>
          <w:sz w:val="24"/>
          <w:szCs w:val="24"/>
          <w:lang w:val="en-US" w:eastAsia="zh-CN"/>
        </w:rPr>
      </w:pPr>
      <w:r>
        <w:rPr>
          <w:rFonts w:hint="eastAsia" w:ascii="宋体" w:hAnsi="宋体"/>
          <w:sz w:val="24"/>
          <w:szCs w:val="24"/>
          <w:lang w:val="en-US" w:eastAsia="zh-CN"/>
        </w:rPr>
        <w:t>茶艺与茶文化</w:t>
      </w:r>
      <w:r>
        <w:rPr>
          <w:rFonts w:hint="eastAsia" w:ascii="宋体" w:hAnsi="宋体"/>
          <w:color w:val="000000"/>
          <w:sz w:val="24"/>
          <w:szCs w:val="24"/>
        </w:rPr>
        <w:t>专业技能考试</w:t>
      </w:r>
      <w:r>
        <w:rPr>
          <w:rFonts w:hint="eastAsia" w:ascii="宋体" w:hAnsi="宋体"/>
          <w:color w:val="000000"/>
          <w:sz w:val="24"/>
          <w:szCs w:val="24"/>
          <w:lang w:val="en-US" w:eastAsia="zh-CN"/>
        </w:rPr>
        <w:t>总分200分，取得中级（含中级）以上职业技能等级证书的中职毕业生，经教育厅官方网站查询证书合格，可申请免予职业技能测试。</w:t>
      </w:r>
    </w:p>
    <w:p>
      <w:pPr>
        <w:spacing w:line="520" w:lineRule="exact"/>
        <w:rPr>
          <w:rFonts w:hint="eastAsia" w:ascii="宋体" w:hAnsi="宋体"/>
          <w:sz w:val="24"/>
          <w:szCs w:val="24"/>
        </w:rPr>
      </w:pPr>
      <w:r>
        <w:rPr>
          <w:rFonts w:hint="eastAsia" w:ascii="宋体" w:hAnsi="宋体"/>
          <w:sz w:val="24"/>
          <w:szCs w:val="24"/>
        </w:rPr>
        <w:t>技能操作考试时间为</w:t>
      </w:r>
      <w:r>
        <w:rPr>
          <w:rFonts w:hint="eastAsia" w:ascii="宋体" w:hAnsi="宋体"/>
          <w:sz w:val="24"/>
          <w:szCs w:val="24"/>
          <w:lang w:val="en-US" w:eastAsia="zh-CN"/>
        </w:rPr>
        <w:t>15</w:t>
      </w:r>
      <w:r>
        <w:rPr>
          <w:rFonts w:hint="eastAsia" w:ascii="宋体" w:hAnsi="宋体"/>
          <w:sz w:val="24"/>
          <w:szCs w:val="24"/>
        </w:rPr>
        <w:t>分钟。</w:t>
      </w:r>
    </w:p>
    <w:tbl>
      <w:tblPr>
        <w:tblStyle w:val="12"/>
        <w:tblW w:w="886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72"/>
        <w:gridCol w:w="1419"/>
        <w:gridCol w:w="2399"/>
        <w:gridCol w:w="1200"/>
        <w:gridCol w:w="855"/>
        <w:gridCol w:w="900"/>
        <w:gridCol w:w="13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2191"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考试项目</w:t>
            </w:r>
          </w:p>
        </w:tc>
        <w:tc>
          <w:tcPr>
            <w:tcW w:w="23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考试内容</w:t>
            </w:r>
          </w:p>
        </w:tc>
        <w:tc>
          <w:tcPr>
            <w:tcW w:w="12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考试时间</w:t>
            </w:r>
          </w:p>
        </w:tc>
        <w:tc>
          <w:tcPr>
            <w:tcW w:w="175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考试分数</w:t>
            </w:r>
          </w:p>
        </w:tc>
        <w:tc>
          <w:tcPr>
            <w:tcW w:w="13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77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rPr>
                <w:bCs/>
                <w:szCs w:val="21"/>
              </w:rPr>
            </w:pPr>
            <w:r>
              <w:rPr>
                <w:rFonts w:hint="eastAsia" w:ascii="宋体" w:hAnsi="宋体" w:cs="宋体"/>
                <w:bCs/>
                <w:color w:val="000000"/>
                <w:kern w:val="0"/>
                <w:szCs w:val="21"/>
              </w:rPr>
              <w:t>技能考试</w:t>
            </w:r>
          </w:p>
        </w:tc>
        <w:tc>
          <w:tcPr>
            <w:tcW w:w="1419" w:type="dxa"/>
            <w:tcBorders>
              <w:top w:val="nil"/>
              <w:left w:val="nil"/>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必选</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hint="default" w:eastAsia="宋体"/>
                <w:bCs/>
                <w:szCs w:val="21"/>
                <w:lang w:val="en-US" w:eastAsia="zh-CN"/>
              </w:rPr>
            </w:pPr>
            <w:r>
              <w:rPr>
                <w:rFonts w:hint="eastAsia"/>
                <w:bCs/>
                <w:szCs w:val="21"/>
                <w:lang w:val="en-US" w:eastAsia="zh-CN"/>
              </w:rPr>
              <w:t>识别中国茶</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10分钟</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lang w:val="en-US" w:eastAsia="zh-CN"/>
              </w:rPr>
              <w:t>60</w:t>
            </w:r>
            <w:r>
              <w:rPr>
                <w:rFonts w:hint="eastAsia" w:ascii="宋体" w:hAnsi="宋体" w:cs="宋体"/>
                <w:bCs/>
                <w:color w:val="000000"/>
                <w:kern w:val="0"/>
                <w:szCs w:val="21"/>
              </w:rPr>
              <w:t>分</w:t>
            </w:r>
          </w:p>
        </w:tc>
        <w:tc>
          <w:tcPr>
            <w:tcW w:w="90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200分</w:t>
            </w:r>
          </w:p>
        </w:tc>
        <w:tc>
          <w:tcPr>
            <w:tcW w:w="132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模拟现场</w:t>
            </w:r>
          </w:p>
          <w:p>
            <w:pPr>
              <w:widowControl/>
              <w:spacing w:line="520" w:lineRule="exact"/>
              <w:jc w:val="center"/>
              <w:rPr>
                <w:bCs/>
                <w:szCs w:val="21"/>
              </w:rPr>
            </w:pPr>
            <w:r>
              <w:rPr>
                <w:rFonts w:hint="eastAsia" w:ascii="宋体" w:hAnsi="宋体" w:cs="宋体"/>
                <w:bCs/>
                <w:color w:val="000000"/>
                <w:kern w:val="0"/>
                <w:szCs w:val="21"/>
              </w:rPr>
              <w:t>操作考试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7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41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选考</w:t>
            </w:r>
          </w:p>
          <w:p>
            <w:pPr>
              <w:widowControl/>
              <w:spacing w:line="520" w:lineRule="exact"/>
              <w:jc w:val="center"/>
              <w:rPr>
                <w:szCs w:val="21"/>
              </w:rPr>
            </w:pPr>
            <w:r>
              <w:rPr>
                <w:rFonts w:hint="eastAsia" w:ascii="宋体" w:hAnsi="宋体" w:cs="宋体"/>
                <w:color w:val="000000"/>
                <w:kern w:val="0"/>
                <w:szCs w:val="21"/>
              </w:rPr>
              <w:t>（二选一）</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hint="default" w:eastAsia="宋体"/>
                <w:szCs w:val="21"/>
                <w:lang w:val="en-US" w:eastAsia="zh-CN"/>
              </w:rPr>
            </w:pPr>
            <w:r>
              <w:rPr>
                <w:rFonts w:hint="eastAsia" w:ascii="宋体" w:hAnsi="宋体" w:cs="宋体"/>
                <w:color w:val="000000"/>
                <w:kern w:val="0"/>
                <w:szCs w:val="21"/>
                <w:lang w:val="en-US" w:eastAsia="zh-CN"/>
              </w:rPr>
              <w:t>话说家乡茶</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分钟</w:t>
            </w: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lang w:val="en-US" w:eastAsia="zh-CN"/>
              </w:rPr>
              <w:t>140</w:t>
            </w:r>
            <w:r>
              <w:rPr>
                <w:rFonts w:hint="eastAsia" w:ascii="宋体" w:hAnsi="宋体" w:cs="宋体"/>
                <w:color w:val="000000"/>
                <w:kern w:val="0"/>
                <w:szCs w:val="21"/>
              </w:rPr>
              <w:t>分</w:t>
            </w:r>
          </w:p>
        </w:tc>
        <w:tc>
          <w:tcPr>
            <w:tcW w:w="9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32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7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41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hint="default" w:eastAsia="宋体"/>
                <w:szCs w:val="21"/>
                <w:lang w:val="en-US" w:eastAsia="zh-CN"/>
              </w:rPr>
            </w:pPr>
            <w:r>
              <w:rPr>
                <w:rFonts w:hint="eastAsia" w:ascii="宋体" w:hAnsi="宋体" w:cs="宋体"/>
                <w:color w:val="000000"/>
                <w:kern w:val="0"/>
                <w:szCs w:val="21"/>
                <w:lang w:val="en-US" w:eastAsia="zh-CN"/>
              </w:rPr>
              <w:t>茶艺展示</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分钟</w:t>
            </w: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9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32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219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合计</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p>
        </w:tc>
        <w:tc>
          <w:tcPr>
            <w:tcW w:w="175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200分</w:t>
            </w:r>
          </w:p>
        </w:tc>
        <w:tc>
          <w:tcPr>
            <w:tcW w:w="132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宋体"/>
          <w:b/>
          <w:sz w:val="28"/>
          <w:szCs w:val="28"/>
        </w:rPr>
      </w:pPr>
      <w:r>
        <w:rPr>
          <w:rFonts w:hint="eastAsia" w:ascii="宋体" w:hAnsi="宋体"/>
          <w:b/>
          <w:sz w:val="28"/>
          <w:szCs w:val="28"/>
        </w:rPr>
        <w:t>四、考试内容与评分办法</w:t>
      </w:r>
    </w:p>
    <w:p>
      <w:pPr>
        <w:spacing w:line="520" w:lineRule="exact"/>
        <w:ind w:firstLine="480" w:firstLineChars="200"/>
        <w:rPr>
          <w:rFonts w:hint="eastAsia" w:ascii="宋体" w:hAnsi="宋体"/>
          <w:b/>
          <w:sz w:val="28"/>
          <w:szCs w:val="28"/>
        </w:rPr>
      </w:pPr>
      <w:r>
        <w:rPr>
          <w:rFonts w:hint="eastAsia" w:ascii="宋体" w:hAnsi="宋体"/>
          <w:sz w:val="24"/>
          <w:szCs w:val="24"/>
        </w:rPr>
        <w:t>以中职毕业生从业能力为立足点，实现技能考试内容与中职毕业生从业技能的需要相互兼容，在识记、理解、运用、综合运用各个层面，充分融合专业知识和技能操作的职业技能要素，合理运用专业知识考试、技能操作测量手段，将专业知识融入技能操作考试内容，将技能操作融入专业知识考试内容。</w:t>
      </w:r>
    </w:p>
    <w:p>
      <w:pPr>
        <w:spacing w:before="156" w:beforeLines="50" w:after="156" w:afterLines="50" w:line="520" w:lineRule="exact"/>
        <w:jc w:val="center"/>
        <w:rPr>
          <w:rFonts w:ascii="宋体"/>
          <w:b/>
          <w:sz w:val="28"/>
          <w:szCs w:val="28"/>
        </w:rPr>
      </w:pPr>
      <w:r>
        <w:rPr>
          <w:rFonts w:hint="eastAsia" w:ascii="宋体" w:hAnsi="宋体"/>
          <w:b/>
          <w:sz w:val="28"/>
          <w:szCs w:val="28"/>
        </w:rPr>
        <w:t>技能操作考试内容与评分办法</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一、技能</w:t>
      </w:r>
      <w:r>
        <w:rPr>
          <w:rFonts w:ascii="宋体" w:hAnsi="宋体"/>
          <w:b/>
          <w:sz w:val="28"/>
          <w:szCs w:val="28"/>
        </w:rPr>
        <w:t>操作</w:t>
      </w:r>
      <w:r>
        <w:rPr>
          <w:rFonts w:hint="eastAsia" w:ascii="宋体" w:hAnsi="宋体"/>
          <w:b/>
          <w:sz w:val="28"/>
          <w:szCs w:val="28"/>
        </w:rPr>
        <w:t>考试内容</w:t>
      </w:r>
    </w:p>
    <w:p>
      <w:pPr>
        <w:adjustRightInd w:val="0"/>
        <w:snapToGrid w:val="0"/>
        <w:spacing w:line="520" w:lineRule="exact"/>
        <w:ind w:firstLine="482" w:firstLineChars="200"/>
        <w:rPr>
          <w:rFonts w:ascii="宋体" w:hAnsi="宋体"/>
          <w:b/>
          <w:sz w:val="24"/>
          <w:szCs w:val="24"/>
        </w:rPr>
      </w:pPr>
      <w:r>
        <w:rPr>
          <w:rFonts w:hint="eastAsia" w:ascii="宋体" w:hAnsi="宋体"/>
          <w:b/>
          <w:sz w:val="24"/>
          <w:szCs w:val="24"/>
        </w:rPr>
        <w:t>（一）必考项目</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lang w:val="en-US" w:eastAsia="zh-CN"/>
        </w:rPr>
        <w:t>识别中国茶所属茶类</w:t>
      </w:r>
      <w:r>
        <w:rPr>
          <w:rFonts w:hint="eastAsia" w:ascii="宋体" w:hAnsi="宋体"/>
          <w:sz w:val="24"/>
          <w:szCs w:val="24"/>
        </w:rPr>
        <w:t>（</w:t>
      </w:r>
      <w:r>
        <w:rPr>
          <w:rFonts w:hint="eastAsia" w:ascii="宋体" w:hAnsi="宋体"/>
          <w:sz w:val="24"/>
          <w:szCs w:val="24"/>
          <w:lang w:val="en-US" w:eastAsia="zh-CN"/>
        </w:rPr>
        <w:t>6大类</w:t>
      </w:r>
      <w:r>
        <w:rPr>
          <w:rFonts w:hint="eastAsia" w:ascii="宋体" w:hAnsi="宋体"/>
          <w:sz w:val="24"/>
          <w:szCs w:val="24"/>
        </w:rPr>
        <w:t>）</w:t>
      </w:r>
    </w:p>
    <w:p>
      <w:pPr>
        <w:adjustRightInd w:val="0"/>
        <w:snapToGrid w:val="0"/>
        <w:spacing w:line="520" w:lineRule="exact"/>
        <w:ind w:firstLine="482" w:firstLineChars="200"/>
        <w:rPr>
          <w:rFonts w:ascii="宋体" w:hAnsi="宋体"/>
          <w:b/>
          <w:sz w:val="24"/>
          <w:szCs w:val="24"/>
        </w:rPr>
      </w:pPr>
      <w:r>
        <w:rPr>
          <w:rFonts w:hint="eastAsia" w:ascii="宋体" w:hAnsi="宋体"/>
          <w:b/>
          <w:sz w:val="24"/>
          <w:szCs w:val="24"/>
        </w:rPr>
        <w:t>（二）选考项目</w:t>
      </w:r>
    </w:p>
    <w:p>
      <w:pPr>
        <w:adjustRightInd w:val="0"/>
        <w:snapToGrid w:val="0"/>
        <w:spacing w:line="520" w:lineRule="exact"/>
        <w:ind w:firstLine="480" w:firstLineChars="200"/>
        <w:rPr>
          <w:rFonts w:hint="eastAsia" w:ascii="宋体" w:hAnsi="宋体"/>
          <w:sz w:val="24"/>
          <w:szCs w:val="24"/>
        </w:rPr>
      </w:pPr>
      <w:r>
        <w:rPr>
          <w:rFonts w:hint="eastAsia" w:ascii="宋体" w:hAnsi="宋体"/>
          <w:sz w:val="24"/>
          <w:szCs w:val="24"/>
          <w:lang w:val="en-US" w:eastAsia="zh-CN"/>
        </w:rPr>
        <w:t>话说家乡茶</w:t>
      </w:r>
      <w:r>
        <w:rPr>
          <w:rFonts w:hint="eastAsia" w:ascii="宋体" w:hAnsi="宋体"/>
          <w:sz w:val="24"/>
          <w:szCs w:val="24"/>
        </w:rPr>
        <w:t>、</w:t>
      </w:r>
      <w:r>
        <w:rPr>
          <w:rFonts w:hint="eastAsia" w:ascii="宋体" w:hAnsi="宋体"/>
          <w:sz w:val="24"/>
          <w:szCs w:val="24"/>
          <w:lang w:val="en-US" w:eastAsia="zh-CN"/>
        </w:rPr>
        <w:t>茶</w:t>
      </w:r>
      <w:r>
        <w:rPr>
          <w:rFonts w:hint="eastAsia" w:ascii="宋体" w:hAnsi="宋体"/>
          <w:sz w:val="24"/>
          <w:szCs w:val="24"/>
        </w:rPr>
        <w:t>艺展示（二选一）</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二、操作设置、技能要求、评分办法</w:t>
      </w:r>
    </w:p>
    <w:p>
      <w:pPr>
        <w:adjustRightInd w:val="0"/>
        <w:snapToGrid w:val="0"/>
        <w:spacing w:line="520" w:lineRule="exact"/>
        <w:ind w:firstLine="482" w:firstLineChars="200"/>
        <w:rPr>
          <w:rFonts w:hint="eastAsia" w:ascii="宋体" w:hAnsi="宋体"/>
          <w:sz w:val="24"/>
          <w:szCs w:val="24"/>
        </w:rPr>
      </w:pPr>
      <w:r>
        <w:rPr>
          <w:rFonts w:hint="eastAsia" w:ascii="宋体" w:hAnsi="宋体"/>
          <w:b/>
          <w:sz w:val="24"/>
          <w:szCs w:val="24"/>
        </w:rPr>
        <w:t>（一）必考项目</w:t>
      </w:r>
    </w:p>
    <w:p>
      <w:pPr>
        <w:adjustRightInd w:val="0"/>
        <w:snapToGrid w:val="0"/>
        <w:spacing w:line="520" w:lineRule="exact"/>
        <w:ind w:firstLine="482" w:firstLineChars="200"/>
        <w:rPr>
          <w:rFonts w:hint="default" w:ascii="宋体" w:hAnsi="宋体" w:eastAsia="宋体"/>
          <w:b/>
          <w:bCs/>
          <w:sz w:val="24"/>
          <w:szCs w:val="24"/>
          <w:lang w:val="en-US" w:eastAsia="zh-CN"/>
        </w:rPr>
      </w:pPr>
      <w:r>
        <w:rPr>
          <w:rFonts w:hint="eastAsia" w:ascii="宋体" w:hAnsi="宋体"/>
          <w:b/>
          <w:bCs/>
          <w:sz w:val="24"/>
          <w:szCs w:val="24"/>
        </w:rPr>
        <w:t>识别</w:t>
      </w:r>
      <w:r>
        <w:rPr>
          <w:rFonts w:hint="eastAsia" w:ascii="宋体" w:hAnsi="宋体"/>
          <w:b/>
          <w:bCs/>
          <w:sz w:val="24"/>
          <w:szCs w:val="24"/>
          <w:lang w:val="en-US" w:eastAsia="zh-CN"/>
        </w:rPr>
        <w:t>中国茶</w:t>
      </w:r>
      <w:r>
        <w:rPr>
          <w:rFonts w:hint="eastAsia" w:ascii="宋体" w:hAnsi="宋体"/>
          <w:b/>
          <w:bCs/>
          <w:sz w:val="24"/>
          <w:szCs w:val="24"/>
        </w:rPr>
        <w:t>（</w:t>
      </w:r>
      <w:r>
        <w:rPr>
          <w:rFonts w:hint="eastAsia" w:ascii="宋体" w:hAnsi="宋体"/>
          <w:b/>
          <w:bCs/>
          <w:sz w:val="24"/>
          <w:szCs w:val="24"/>
          <w:lang w:val="en-US" w:eastAsia="zh-CN"/>
        </w:rPr>
        <w:t>6</w:t>
      </w:r>
      <w:r>
        <w:rPr>
          <w:rFonts w:hint="eastAsia" w:ascii="宋体" w:hAnsi="宋体"/>
          <w:b/>
          <w:bCs/>
          <w:sz w:val="24"/>
          <w:szCs w:val="24"/>
        </w:rPr>
        <w:t>种）</w:t>
      </w:r>
    </w:p>
    <w:p>
      <w:pPr>
        <w:adjustRightInd w:val="0"/>
        <w:snapToGrid w:val="0"/>
        <w:spacing w:line="520" w:lineRule="exact"/>
        <w:ind w:firstLine="480" w:firstLineChars="200"/>
        <w:rPr>
          <w:rFonts w:hint="eastAsia" w:ascii="宋体" w:hAnsi="宋体"/>
          <w:sz w:val="24"/>
          <w:szCs w:val="24"/>
        </w:rPr>
      </w:pPr>
      <w:r>
        <w:rPr>
          <w:rFonts w:hint="eastAsia" w:ascii="宋体" w:hAnsi="宋体"/>
          <w:sz w:val="24"/>
          <w:szCs w:val="24"/>
        </w:rPr>
        <w:t>要求考生能正确识别以下</w:t>
      </w:r>
      <w:r>
        <w:rPr>
          <w:rFonts w:hint="eastAsia" w:ascii="宋体" w:hAnsi="宋体"/>
          <w:sz w:val="24"/>
          <w:szCs w:val="24"/>
          <w:lang w:val="en-US" w:eastAsia="zh-CN"/>
        </w:rPr>
        <w:t>10</w:t>
      </w:r>
      <w:r>
        <w:rPr>
          <w:rFonts w:hint="eastAsia" w:ascii="宋体" w:hAnsi="宋体"/>
          <w:sz w:val="24"/>
          <w:szCs w:val="24"/>
        </w:rPr>
        <w:t>种</w:t>
      </w:r>
      <w:r>
        <w:rPr>
          <w:rFonts w:hint="eastAsia" w:ascii="宋体" w:hAnsi="宋体"/>
          <w:sz w:val="24"/>
          <w:szCs w:val="24"/>
          <w:lang w:val="en-US" w:eastAsia="zh-CN"/>
        </w:rPr>
        <w:t>茶品</w:t>
      </w:r>
      <w:r>
        <w:rPr>
          <w:rFonts w:hint="eastAsia" w:ascii="宋体" w:hAnsi="宋体"/>
          <w:sz w:val="24"/>
          <w:szCs w:val="24"/>
        </w:rPr>
        <w:t>中的</w:t>
      </w:r>
      <w:r>
        <w:rPr>
          <w:rFonts w:hint="eastAsia" w:ascii="宋体" w:hAnsi="宋体"/>
          <w:sz w:val="24"/>
          <w:szCs w:val="24"/>
          <w:lang w:val="en-US" w:eastAsia="zh-CN"/>
        </w:rPr>
        <w:t>6款茶样</w:t>
      </w:r>
      <w:r>
        <w:rPr>
          <w:rFonts w:hint="eastAsia" w:ascii="宋体" w:hAnsi="宋体"/>
          <w:sz w:val="24"/>
          <w:szCs w:val="24"/>
          <w:lang w:eastAsia="zh-CN"/>
        </w:rPr>
        <w:t>，</w:t>
      </w:r>
      <w:r>
        <w:rPr>
          <w:rFonts w:hint="eastAsia" w:ascii="宋体" w:hAnsi="宋体"/>
          <w:sz w:val="24"/>
          <w:szCs w:val="24"/>
          <w:lang w:val="en-US" w:eastAsia="zh-CN"/>
        </w:rPr>
        <w:t>正确分辨其所属茶类（绿茶、黄茶、白茶、青茶、红茶、黑茶）</w:t>
      </w:r>
      <w:r>
        <w:rPr>
          <w:rFonts w:hint="eastAsia" w:ascii="宋体" w:hAnsi="宋体"/>
          <w:sz w:val="24"/>
          <w:szCs w:val="24"/>
        </w:rPr>
        <w:t>。</w:t>
      </w:r>
      <w:r>
        <w:rPr>
          <w:rFonts w:hint="eastAsia" w:ascii="宋体" w:hAnsi="宋体"/>
          <w:sz w:val="24"/>
          <w:szCs w:val="24"/>
          <w:lang w:val="en-US" w:eastAsia="zh-CN"/>
        </w:rPr>
        <w:t>恩施玉露（绿茶）、五峰毛尖（绿茶）、英山云雾（绿茶）、峡州碧峰（绿茶）、利川红（红茶）、宜红工夫（红茶）、咸丰乌龙（青茶）、远安鹿苑（黄茶）、白毫银针（白茶）、赤壁青砖茶（黑茶）</w:t>
      </w:r>
      <w:r>
        <w:rPr>
          <w:rFonts w:hint="eastAsia" w:ascii="宋体" w:hAnsi="宋体"/>
          <w:sz w:val="24"/>
          <w:szCs w:val="24"/>
        </w:rPr>
        <w:t>。</w:t>
      </w:r>
    </w:p>
    <w:p>
      <w:pPr>
        <w:adjustRightInd w:val="0"/>
        <w:snapToGrid w:val="0"/>
        <w:spacing w:line="520" w:lineRule="exact"/>
        <w:jc w:val="center"/>
        <w:rPr>
          <w:rFonts w:hint="eastAsia" w:ascii="宋体" w:hAnsi="宋体" w:eastAsia="宋体"/>
          <w:sz w:val="24"/>
          <w:szCs w:val="24"/>
          <w:lang w:val="en-US" w:eastAsia="zh-CN"/>
        </w:rPr>
      </w:pPr>
      <w:r>
        <w:rPr>
          <w:rFonts w:hint="eastAsia" w:ascii="宋体" w:hAnsi="宋体"/>
          <w:sz w:val="24"/>
          <w:szCs w:val="24"/>
        </w:rPr>
        <w:t>常见</w:t>
      </w:r>
      <w:r>
        <w:rPr>
          <w:rFonts w:hint="eastAsia" w:ascii="宋体" w:hAnsi="宋体"/>
          <w:sz w:val="24"/>
          <w:szCs w:val="24"/>
          <w:lang w:val="en-US" w:eastAsia="zh-CN"/>
        </w:rPr>
        <w:t>茶品</w:t>
      </w:r>
      <w:r>
        <w:rPr>
          <w:rFonts w:hint="eastAsia" w:ascii="宋体" w:hAnsi="宋体"/>
          <w:sz w:val="24"/>
          <w:szCs w:val="24"/>
        </w:rPr>
        <w:t>识别评分</w:t>
      </w:r>
      <w:r>
        <w:rPr>
          <w:rFonts w:hint="eastAsia" w:ascii="宋体" w:hAnsi="宋体"/>
          <w:sz w:val="24"/>
          <w:szCs w:val="24"/>
          <w:lang w:val="en-US" w:eastAsia="zh-CN"/>
        </w:rPr>
        <w:t>标准</w:t>
      </w:r>
    </w:p>
    <w:tbl>
      <w:tblPr>
        <w:tblStyle w:val="12"/>
        <w:tblW w:w="900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802"/>
        <w:gridCol w:w="1201"/>
        <w:gridCol w:w="1695"/>
        <w:gridCol w:w="1153"/>
        <w:gridCol w:w="980"/>
        <w:gridCol w:w="853"/>
        <w:gridCol w:w="13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4" w:hRule="atLeast"/>
          <w:jc w:val="center"/>
        </w:trPr>
        <w:tc>
          <w:tcPr>
            <w:tcW w:w="18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编号</w:t>
            </w:r>
          </w:p>
        </w:tc>
        <w:tc>
          <w:tcPr>
            <w:tcW w:w="1201"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c>
          <w:tcPr>
            <w:tcW w:w="169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准考证号</w:t>
            </w:r>
          </w:p>
        </w:tc>
        <w:tc>
          <w:tcPr>
            <w:tcW w:w="2133" w:type="dxa"/>
            <w:gridSpan w:val="2"/>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c>
          <w:tcPr>
            <w:tcW w:w="853"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满分</w:t>
            </w:r>
          </w:p>
        </w:tc>
        <w:tc>
          <w:tcPr>
            <w:tcW w:w="1318"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lang w:val="en-US" w:eastAsia="zh-CN"/>
              </w:rPr>
              <w:t>6</w:t>
            </w:r>
            <w:r>
              <w:rPr>
                <w:rFonts w:hint="eastAsia" w:ascii="宋体" w:hAnsi="宋体"/>
                <w:szCs w:val="21"/>
              </w:rPr>
              <w:t>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6" w:hRule="atLeast"/>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考试时间</w:t>
            </w:r>
          </w:p>
        </w:tc>
        <w:tc>
          <w:tcPr>
            <w:tcW w:w="1201"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lang w:val="en-US" w:eastAsia="zh-CN"/>
              </w:rPr>
              <w:t>10</w:t>
            </w:r>
            <w:r>
              <w:rPr>
                <w:rFonts w:hint="eastAsia" w:ascii="宋体" w:hAnsi="宋体"/>
                <w:szCs w:val="21"/>
              </w:rPr>
              <w:t>分钟</w:t>
            </w:r>
          </w:p>
        </w:tc>
        <w:tc>
          <w:tcPr>
            <w:tcW w:w="169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考试开始时间</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考试结束时间</w:t>
            </w:r>
          </w:p>
        </w:tc>
        <w:tc>
          <w:tcPr>
            <w:tcW w:w="1318"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考核项目</w:t>
            </w:r>
          </w:p>
        </w:tc>
        <w:tc>
          <w:tcPr>
            <w:tcW w:w="289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考核要求</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分值</w:t>
            </w: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评分标准</w:t>
            </w:r>
          </w:p>
        </w:tc>
        <w:tc>
          <w:tcPr>
            <w:tcW w:w="1318"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75" w:hRule="atLeast"/>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eastAsia="宋体"/>
                <w:szCs w:val="21"/>
              </w:rPr>
              <w:t>常见</w:t>
            </w:r>
            <w:r>
              <w:rPr>
                <w:rFonts w:hint="eastAsia" w:ascii="宋体" w:hAnsi="宋体" w:eastAsia="宋体"/>
                <w:szCs w:val="21"/>
                <w:lang w:val="en-US" w:eastAsia="zh-CN"/>
              </w:rPr>
              <w:t>茶品</w:t>
            </w:r>
            <w:r>
              <w:rPr>
                <w:rFonts w:hint="eastAsia" w:ascii="宋体" w:hAnsi="宋体" w:eastAsia="宋体"/>
                <w:szCs w:val="21"/>
              </w:rPr>
              <w:t>识别</w:t>
            </w:r>
          </w:p>
        </w:tc>
        <w:tc>
          <w:tcPr>
            <w:tcW w:w="289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left"/>
              <w:rPr>
                <w:rFonts w:hint="eastAsia" w:ascii="宋体" w:hAnsi="宋体" w:eastAsia="宋体"/>
                <w:szCs w:val="21"/>
              </w:rPr>
            </w:pPr>
            <w:r>
              <w:rPr>
                <w:rFonts w:hint="eastAsia" w:ascii="宋体" w:hAnsi="宋体" w:eastAsia="宋体"/>
                <w:szCs w:val="21"/>
              </w:rPr>
              <w:t>要求考生识别提供的</w:t>
            </w:r>
            <w:r>
              <w:rPr>
                <w:rFonts w:hint="eastAsia" w:ascii="宋体" w:hAnsi="宋体" w:eastAsia="宋体"/>
                <w:szCs w:val="21"/>
                <w:lang w:val="en-US" w:eastAsia="zh-CN"/>
              </w:rPr>
              <w:t>6</w:t>
            </w:r>
            <w:r>
              <w:rPr>
                <w:rFonts w:hint="eastAsia" w:ascii="宋体" w:hAnsi="宋体" w:eastAsia="宋体"/>
                <w:szCs w:val="21"/>
              </w:rPr>
              <w:t>种</w:t>
            </w:r>
            <w:r>
              <w:rPr>
                <w:rFonts w:hint="eastAsia" w:ascii="宋体" w:hAnsi="宋体" w:eastAsia="宋体"/>
                <w:szCs w:val="21"/>
                <w:lang w:val="en-US" w:eastAsia="zh-CN"/>
              </w:rPr>
              <w:t>茶样</w:t>
            </w:r>
            <w:r>
              <w:rPr>
                <w:rFonts w:hint="eastAsia" w:ascii="宋体" w:hAnsi="宋体" w:eastAsia="宋体"/>
                <w:szCs w:val="21"/>
              </w:rPr>
              <w:t>图片</w:t>
            </w:r>
            <w:r>
              <w:rPr>
                <w:rFonts w:hint="eastAsia" w:ascii="宋体" w:hAnsi="宋体" w:eastAsia="宋体"/>
                <w:szCs w:val="21"/>
                <w:lang w:eastAsia="zh-CN"/>
              </w:rPr>
              <w:t>，</w:t>
            </w:r>
            <w:r>
              <w:rPr>
                <w:rFonts w:hint="eastAsia" w:ascii="宋体" w:hAnsi="宋体" w:eastAsia="宋体"/>
                <w:szCs w:val="21"/>
                <w:lang w:val="en-US" w:eastAsia="zh-CN"/>
              </w:rPr>
              <w:t>并对应序号填写到其所属茶类。</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0</w:t>
            </w: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left"/>
              <w:rPr>
                <w:rFonts w:hint="eastAsia" w:ascii="宋体" w:hAnsi="宋体" w:eastAsia="宋体"/>
                <w:szCs w:val="21"/>
              </w:rPr>
            </w:pPr>
            <w:r>
              <w:rPr>
                <w:rFonts w:hint="eastAsia" w:ascii="宋体" w:hAnsi="宋体" w:eastAsia="宋体"/>
                <w:szCs w:val="21"/>
              </w:rPr>
              <w:t>考生正确识别每</w:t>
            </w:r>
            <w:r>
              <w:rPr>
                <w:rFonts w:hint="eastAsia" w:ascii="宋体" w:hAnsi="宋体" w:eastAsia="宋体"/>
                <w:szCs w:val="21"/>
                <w:lang w:val="en-US" w:eastAsia="zh-CN"/>
              </w:rPr>
              <w:t>个茶类</w:t>
            </w:r>
            <w:r>
              <w:rPr>
                <w:rFonts w:hint="eastAsia" w:ascii="宋体" w:hAnsi="宋体" w:eastAsia="宋体"/>
                <w:szCs w:val="21"/>
              </w:rPr>
              <w:t>得分</w:t>
            </w:r>
            <w:r>
              <w:rPr>
                <w:rFonts w:hint="eastAsia" w:ascii="宋体" w:hAnsi="宋体" w:eastAsia="宋体"/>
                <w:szCs w:val="21"/>
                <w:lang w:val="en-US" w:eastAsia="zh-CN"/>
              </w:rPr>
              <w:t>10</w:t>
            </w:r>
            <w:r>
              <w:rPr>
                <w:rFonts w:hint="eastAsia" w:ascii="宋体" w:hAnsi="宋体" w:eastAsia="宋体"/>
                <w:szCs w:val="21"/>
              </w:rPr>
              <w:t>分，共</w:t>
            </w:r>
            <w:r>
              <w:rPr>
                <w:rFonts w:hint="eastAsia" w:ascii="宋体" w:hAnsi="宋体" w:eastAsia="宋体"/>
                <w:szCs w:val="21"/>
                <w:lang w:val="en-US" w:eastAsia="zh-CN"/>
              </w:rPr>
              <w:t>6</w:t>
            </w:r>
            <w:r>
              <w:rPr>
                <w:rFonts w:hint="eastAsia" w:ascii="宋体" w:hAnsi="宋体" w:eastAsia="宋体"/>
                <w:szCs w:val="21"/>
              </w:rPr>
              <w:t>0分。</w:t>
            </w:r>
          </w:p>
        </w:tc>
        <w:tc>
          <w:tcPr>
            <w:tcW w:w="1318" w:type="dxa"/>
            <w:tcBorders>
              <w:top w:val="nil"/>
              <w:left w:val="nil"/>
              <w:bottom w:val="single" w:color="auto" w:sz="8" w:space="0"/>
              <w:right w:val="single" w:color="auto" w:sz="8" w:space="0"/>
            </w:tcBorders>
            <w:tcMar>
              <w:left w:w="108" w:type="dxa"/>
              <w:right w:w="108" w:type="dxa"/>
            </w:tcMar>
          </w:tcPr>
          <w:p>
            <w:pPr>
              <w:adjustRightInd w:val="0"/>
              <w:snapToGrid w:val="0"/>
              <w:spacing w:line="520" w:lineRule="exact"/>
              <w:jc w:val="center"/>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7684" w:type="dxa"/>
            <w:gridSpan w:val="6"/>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合计得分</w:t>
            </w:r>
          </w:p>
        </w:tc>
        <w:tc>
          <w:tcPr>
            <w:tcW w:w="1318" w:type="dxa"/>
            <w:tcBorders>
              <w:top w:val="nil"/>
              <w:left w:val="nil"/>
              <w:bottom w:val="single" w:color="auto" w:sz="8" w:space="0"/>
              <w:right w:val="single" w:color="auto" w:sz="8" w:space="0"/>
            </w:tcBorders>
            <w:tcMar>
              <w:left w:w="108" w:type="dxa"/>
              <w:right w:w="108" w:type="dxa"/>
            </w:tcMar>
          </w:tcPr>
          <w:p>
            <w:pPr>
              <w:adjustRightInd w:val="0"/>
              <w:snapToGrid w:val="0"/>
              <w:spacing w:line="520" w:lineRule="exact"/>
              <w:jc w:val="center"/>
              <w:rPr>
                <w:rFonts w:ascii="宋体" w:hAnsi="宋体"/>
                <w:szCs w:val="21"/>
              </w:rPr>
            </w:pPr>
            <w:r>
              <w:rPr>
                <w:rFonts w:hint="eastAsia" w:ascii="宋体" w:hAnsi="宋体"/>
                <w:szCs w:val="21"/>
              </w:rPr>
              <w:t>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b/>
          <w:bCs/>
          <w:sz w:val="24"/>
          <w:szCs w:val="24"/>
          <w:lang w:eastAsia="zh-CN"/>
        </w:rPr>
      </w:pPr>
      <w:r>
        <w:rPr>
          <w:rFonts w:hint="eastAsia" w:ascii="宋体" w:hAnsi="宋体"/>
          <w:b/>
          <w:bCs/>
          <w:sz w:val="24"/>
          <w:szCs w:val="24"/>
          <w:lang w:eastAsia="zh-CN"/>
        </w:rPr>
        <w:t>（二）选考题目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2" w:firstLineChars="200"/>
        <w:textAlignment w:val="auto"/>
        <w:rPr>
          <w:rFonts w:hint="default" w:ascii="宋体" w:hAnsi="宋体"/>
          <w:b/>
          <w:bCs/>
          <w:sz w:val="24"/>
          <w:szCs w:val="24"/>
          <w:lang w:val="en-US"/>
        </w:rPr>
      </w:pPr>
      <w:r>
        <w:rPr>
          <w:rFonts w:hint="eastAsia" w:ascii="宋体" w:hAnsi="宋体"/>
          <w:b/>
          <w:bCs/>
          <w:sz w:val="24"/>
          <w:szCs w:val="24"/>
          <w:lang w:val="en-US" w:eastAsia="zh-CN"/>
        </w:rPr>
        <w:t xml:space="preserve">话说家乡茶或茶艺展示二选一 </w:t>
      </w:r>
    </w:p>
    <w:p>
      <w:pPr>
        <w:adjustRightInd w:val="0"/>
        <w:snapToGrid w:val="0"/>
        <w:spacing w:line="520" w:lineRule="exact"/>
        <w:ind w:firstLine="480" w:firstLineChars="200"/>
        <w:rPr>
          <w:rFonts w:hint="eastAsia" w:ascii="宋体" w:hAnsi="宋体" w:eastAsia="宋体"/>
          <w:sz w:val="24"/>
          <w:szCs w:val="24"/>
          <w:lang w:eastAsia="zh-CN"/>
        </w:rPr>
      </w:pPr>
      <w:r>
        <w:rPr>
          <w:rFonts w:hint="eastAsia" w:ascii="宋体" w:hAnsi="宋体"/>
          <w:sz w:val="24"/>
          <w:szCs w:val="24"/>
        </w:rPr>
        <w:t>考生</w:t>
      </w:r>
      <w:r>
        <w:rPr>
          <w:rFonts w:hint="eastAsia" w:ascii="宋体" w:hAnsi="宋体"/>
          <w:sz w:val="24"/>
          <w:szCs w:val="24"/>
          <w:lang w:val="en-US" w:eastAsia="zh-CN"/>
        </w:rPr>
        <w:t>可以围绕自己的家乡茶或熟悉的产茶区，选择以下主题之一进行讲解：</w:t>
      </w:r>
      <w:r>
        <w:rPr>
          <w:rFonts w:hint="eastAsia" w:ascii="宋体" w:hAnsi="宋体" w:eastAsia="宋体" w:cs="宋体"/>
          <w:sz w:val="24"/>
          <w:szCs w:val="24"/>
        </w:rPr>
        <w:t>①</w:t>
      </w:r>
      <w:r>
        <w:rPr>
          <w:rFonts w:hint="eastAsia" w:ascii="宋体" w:hAnsi="宋体"/>
          <w:sz w:val="24"/>
          <w:szCs w:val="24"/>
          <w:lang w:val="en-US" w:eastAsia="zh-CN"/>
        </w:rPr>
        <w:t>家乡（或我熟悉的茶区）茶产业介绍</w:t>
      </w:r>
      <w:r>
        <w:rPr>
          <w:rFonts w:hint="eastAsia" w:ascii="宋体" w:hAnsi="宋体" w:eastAsia="宋体" w:cs="宋体"/>
          <w:sz w:val="24"/>
          <w:szCs w:val="24"/>
          <w:lang w:val="en-US" w:eastAsia="zh-CN"/>
        </w:rPr>
        <w:t>②</w:t>
      </w:r>
      <w:r>
        <w:rPr>
          <w:rFonts w:hint="eastAsia" w:ascii="宋体" w:hAnsi="宋体"/>
          <w:sz w:val="24"/>
          <w:szCs w:val="24"/>
          <w:lang w:val="en-US" w:eastAsia="zh-CN"/>
        </w:rPr>
        <w:t>家乡茶文化介绍</w:t>
      </w:r>
      <w:r>
        <w:rPr>
          <w:rFonts w:hint="eastAsia" w:ascii="宋体" w:hAnsi="宋体" w:eastAsia="宋体" w:cs="宋体"/>
          <w:sz w:val="24"/>
          <w:szCs w:val="24"/>
          <w:lang w:val="en-US" w:eastAsia="zh-CN"/>
        </w:rPr>
        <w:t>③</w:t>
      </w:r>
      <w:r>
        <w:rPr>
          <w:rFonts w:hint="eastAsia" w:ascii="宋体" w:hAnsi="宋体" w:cs="宋体"/>
          <w:sz w:val="24"/>
          <w:szCs w:val="24"/>
          <w:lang w:val="en-US" w:eastAsia="zh-CN"/>
        </w:rPr>
        <w:t>家乡茶旅介绍，</w:t>
      </w:r>
      <w:r>
        <w:rPr>
          <w:rFonts w:hint="eastAsia" w:ascii="宋体" w:hAnsi="宋体"/>
          <w:sz w:val="24"/>
          <w:szCs w:val="24"/>
        </w:rPr>
        <w:t>讲解时间</w:t>
      </w:r>
      <w:r>
        <w:rPr>
          <w:rFonts w:hint="eastAsia" w:ascii="宋体" w:hAnsi="宋体"/>
          <w:sz w:val="24"/>
          <w:szCs w:val="24"/>
          <w:lang w:val="en-US" w:eastAsia="zh-CN"/>
        </w:rPr>
        <w:t>5</w:t>
      </w:r>
      <w:r>
        <w:rPr>
          <w:rFonts w:hint="eastAsia" w:ascii="宋体" w:hAnsi="宋体"/>
          <w:sz w:val="24"/>
          <w:szCs w:val="24"/>
        </w:rPr>
        <w:t>分钟（不得低于3分钟）</w:t>
      </w:r>
      <w:r>
        <w:rPr>
          <w:rFonts w:hint="eastAsia" w:ascii="宋体" w:hAnsi="宋体"/>
          <w:sz w:val="24"/>
          <w:szCs w:val="24"/>
          <w:lang w:eastAsia="zh-CN"/>
        </w:rPr>
        <w:t>；</w:t>
      </w:r>
      <w:r>
        <w:rPr>
          <w:rFonts w:hint="eastAsia" w:ascii="宋体" w:hAnsi="宋体"/>
          <w:sz w:val="24"/>
          <w:szCs w:val="24"/>
          <w:lang w:val="en-US" w:eastAsia="zh-CN"/>
        </w:rPr>
        <w:t>或</w:t>
      </w:r>
      <w:r>
        <w:rPr>
          <w:rFonts w:hint="eastAsia" w:ascii="宋体" w:hAnsi="宋体"/>
          <w:sz w:val="24"/>
          <w:szCs w:val="24"/>
        </w:rPr>
        <w:t>自选任意</w:t>
      </w:r>
      <w:r>
        <w:rPr>
          <w:rFonts w:hint="eastAsia" w:ascii="宋体" w:hAnsi="宋体"/>
          <w:sz w:val="24"/>
          <w:szCs w:val="24"/>
          <w:lang w:val="en-US" w:eastAsia="zh-CN"/>
        </w:rPr>
        <w:t>茶具</w:t>
      </w:r>
      <w:r>
        <w:rPr>
          <w:rFonts w:hint="eastAsia" w:ascii="宋体" w:hAnsi="宋体"/>
          <w:sz w:val="24"/>
          <w:szCs w:val="24"/>
        </w:rPr>
        <w:t>（</w:t>
      </w:r>
      <w:r>
        <w:rPr>
          <w:rFonts w:hint="eastAsia" w:ascii="宋体" w:hAnsi="宋体"/>
          <w:sz w:val="24"/>
          <w:szCs w:val="24"/>
          <w:lang w:val="en-US" w:eastAsia="zh-CN"/>
        </w:rPr>
        <w:t>盖碗套组、玻璃杯套组、紫砂壶套组</w:t>
      </w:r>
      <w:r>
        <w:rPr>
          <w:rFonts w:hint="eastAsia" w:ascii="宋体" w:hAnsi="宋体"/>
          <w:sz w:val="24"/>
          <w:szCs w:val="24"/>
        </w:rPr>
        <w:t>均可）</w:t>
      </w:r>
      <w:r>
        <w:rPr>
          <w:rFonts w:hint="eastAsia" w:ascii="宋体" w:hAnsi="宋体"/>
          <w:sz w:val="24"/>
          <w:szCs w:val="24"/>
          <w:lang w:val="en-US" w:eastAsia="zh-CN"/>
        </w:rPr>
        <w:t>进行茶艺展示。茶</w:t>
      </w:r>
      <w:r>
        <w:rPr>
          <w:rFonts w:hint="eastAsia" w:ascii="宋体" w:hAnsi="宋体"/>
          <w:sz w:val="24"/>
          <w:szCs w:val="24"/>
        </w:rPr>
        <w:t>艺展示准备时间2分钟，展示时间</w:t>
      </w:r>
      <w:r>
        <w:rPr>
          <w:rFonts w:hint="eastAsia" w:ascii="宋体" w:hAnsi="宋体"/>
          <w:sz w:val="24"/>
          <w:szCs w:val="24"/>
          <w:lang w:val="en-US" w:eastAsia="zh-CN"/>
        </w:rPr>
        <w:t>5</w:t>
      </w:r>
      <w:r>
        <w:rPr>
          <w:rFonts w:hint="eastAsia" w:ascii="宋体" w:hAnsi="宋体"/>
          <w:sz w:val="24"/>
          <w:szCs w:val="24"/>
        </w:rPr>
        <w:t>分钟（不得低于</w:t>
      </w:r>
      <w:r>
        <w:rPr>
          <w:rFonts w:hint="eastAsia" w:ascii="宋体" w:hAnsi="宋体"/>
          <w:sz w:val="24"/>
          <w:szCs w:val="24"/>
          <w:lang w:val="en-US" w:eastAsia="zh-CN"/>
        </w:rPr>
        <w:t>3</w:t>
      </w:r>
      <w:r>
        <w:rPr>
          <w:rFonts w:hint="eastAsia" w:ascii="宋体" w:hAnsi="宋体"/>
          <w:sz w:val="24"/>
          <w:szCs w:val="24"/>
        </w:rPr>
        <w:t>分钟）</w:t>
      </w:r>
      <w:r>
        <w:rPr>
          <w:rFonts w:hint="eastAsia" w:ascii="宋体" w:hAnsi="宋体"/>
          <w:sz w:val="24"/>
          <w:szCs w:val="24"/>
          <w:lang w:eastAsia="zh-CN"/>
        </w:rPr>
        <w:t>。</w:t>
      </w:r>
    </w:p>
    <w:p>
      <w:pPr>
        <w:adjustRightInd w:val="0"/>
        <w:snapToGrid w:val="0"/>
        <w:spacing w:line="520" w:lineRule="exact"/>
        <w:jc w:val="center"/>
        <w:rPr>
          <w:rFonts w:ascii="宋体" w:hAnsi="宋体"/>
          <w:sz w:val="24"/>
          <w:szCs w:val="24"/>
        </w:rPr>
      </w:pPr>
      <w:r>
        <w:rPr>
          <w:rFonts w:hint="eastAsia" w:ascii="宋体" w:hAnsi="宋体"/>
          <w:sz w:val="24"/>
          <w:szCs w:val="24"/>
          <w:lang w:val="en-US" w:eastAsia="zh-CN"/>
        </w:rPr>
        <w:t>话说家乡茶</w:t>
      </w:r>
      <w:r>
        <w:rPr>
          <w:rFonts w:hint="eastAsia" w:ascii="宋体" w:hAnsi="宋体"/>
          <w:sz w:val="24"/>
          <w:szCs w:val="24"/>
        </w:rPr>
        <w:t>评分参考</w:t>
      </w:r>
    </w:p>
    <w:p>
      <w:pPr>
        <w:adjustRightInd w:val="0"/>
        <w:snapToGrid w:val="0"/>
        <w:spacing w:line="520" w:lineRule="exact"/>
        <w:jc w:val="center"/>
        <w:rPr>
          <w:rFonts w:ascii="宋体" w:hAnsi="宋体"/>
          <w:sz w:val="24"/>
          <w:szCs w:val="24"/>
        </w:rPr>
      </w:pPr>
      <w:r>
        <w:rPr>
          <w:rFonts w:hint="eastAsia" w:ascii="宋体" w:hAnsi="宋体"/>
          <w:sz w:val="24"/>
          <w:szCs w:val="24"/>
        </w:rPr>
        <w:t>（共计1</w:t>
      </w:r>
      <w:r>
        <w:rPr>
          <w:rFonts w:hint="eastAsia" w:ascii="宋体" w:hAnsi="宋体"/>
          <w:sz w:val="24"/>
          <w:szCs w:val="24"/>
          <w:lang w:val="en-US" w:eastAsia="zh-CN"/>
        </w:rPr>
        <w:t>4</w:t>
      </w:r>
      <w:r>
        <w:rPr>
          <w:rFonts w:hint="eastAsia" w:ascii="宋体" w:hAnsi="宋体"/>
          <w:sz w:val="24"/>
          <w:szCs w:val="24"/>
        </w:rPr>
        <w:t>0分）</w:t>
      </w:r>
    </w:p>
    <w:p>
      <w:pPr>
        <w:adjustRightInd w:val="0"/>
        <w:snapToGrid w:val="0"/>
        <w:spacing w:line="520" w:lineRule="exact"/>
        <w:jc w:val="center"/>
        <w:rPr>
          <w:rFonts w:ascii="宋体" w:hAnsi="宋体"/>
          <w:sz w:val="24"/>
          <w:szCs w:val="24"/>
        </w:rPr>
      </w:pPr>
      <w:r>
        <w:rPr>
          <w:rFonts w:hint="eastAsia" w:ascii="宋体" w:hAnsi="宋体"/>
          <w:sz w:val="24"/>
          <w:szCs w:val="24"/>
        </w:rPr>
        <w:t xml:space="preserve">                       考生号：</w:t>
      </w:r>
    </w:p>
    <w:p>
      <w:pPr>
        <w:adjustRightInd w:val="0"/>
        <w:snapToGrid w:val="0"/>
        <w:spacing w:line="520" w:lineRule="exact"/>
        <w:jc w:val="left"/>
        <w:rPr>
          <w:rFonts w:ascii="宋体" w:hAnsi="宋体"/>
          <w:sz w:val="24"/>
          <w:szCs w:val="24"/>
        </w:rPr>
      </w:pPr>
      <w:r>
        <w:rPr>
          <w:rFonts w:hint="eastAsia" w:ascii="宋体" w:hAnsi="宋体"/>
          <w:sz w:val="24"/>
          <w:szCs w:val="24"/>
        </w:rPr>
        <w:t xml:space="preserve">                                            姓  名：  </w:t>
      </w:r>
    </w:p>
    <w:p>
      <w:pPr>
        <w:adjustRightInd w:val="0"/>
        <w:snapToGrid w:val="0"/>
        <w:spacing w:line="520" w:lineRule="exact"/>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茶</w:t>
      </w:r>
      <w:r>
        <w:rPr>
          <w:rFonts w:hint="eastAsia" w:ascii="宋体" w:hAnsi="宋体"/>
          <w:sz w:val="24"/>
          <w:szCs w:val="24"/>
        </w:rPr>
        <w:t xml:space="preserve">  区：      家  乡：</w:t>
      </w:r>
    </w:p>
    <w:p>
      <w:pPr>
        <w:pStyle w:val="2"/>
        <w:keepNext w:val="0"/>
        <w:keepLines w:val="0"/>
        <w:pageBreakBefore w:val="0"/>
        <w:widowControl w:val="0"/>
        <w:kinsoku/>
        <w:wordWrap/>
        <w:overflowPunct/>
        <w:topLinePunct w:val="0"/>
        <w:bidi w:val="0"/>
        <w:adjustRightInd w:val="0"/>
        <w:spacing w:line="420" w:lineRule="exact"/>
        <w:textAlignment w:val="auto"/>
      </w:pPr>
    </w:p>
    <w:tbl>
      <w:tblPr>
        <w:tblStyle w:val="12"/>
        <w:tblW w:w="8997"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54"/>
        <w:gridCol w:w="491"/>
        <w:gridCol w:w="2250"/>
        <w:gridCol w:w="780"/>
        <w:gridCol w:w="3210"/>
        <w:gridCol w:w="750"/>
        <w:gridCol w:w="7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4" w:hRule="atLeast"/>
          <w:jc w:val="center"/>
        </w:trPr>
        <w:tc>
          <w:tcPr>
            <w:tcW w:w="1245" w:type="dxa"/>
            <w:gridSpan w:val="2"/>
            <w:tcBorders>
              <w:top w:val="single" w:color="auto" w:sz="4" w:space="0"/>
              <w:left w:val="single" w:color="auto" w:sz="4" w:space="0"/>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Cs w:val="21"/>
              </w:rPr>
            </w:pPr>
            <w:r>
              <w:rPr>
                <w:rFonts w:hint="eastAsia" w:ascii="宋体" w:hAnsi="宋体"/>
                <w:szCs w:val="21"/>
              </w:rPr>
              <w:t>项目</w:t>
            </w:r>
          </w:p>
        </w:tc>
        <w:tc>
          <w:tcPr>
            <w:tcW w:w="225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Cs w:val="21"/>
              </w:rPr>
            </w:pPr>
            <w:r>
              <w:rPr>
                <w:rFonts w:hint="eastAsia" w:ascii="宋体" w:hAnsi="宋体"/>
                <w:szCs w:val="21"/>
              </w:rPr>
              <w:t>评分要求</w:t>
            </w:r>
          </w:p>
        </w:tc>
        <w:tc>
          <w:tcPr>
            <w:tcW w:w="78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Cs w:val="21"/>
              </w:rPr>
            </w:pPr>
            <w:r>
              <w:rPr>
                <w:rFonts w:hint="eastAsia" w:ascii="宋体" w:hAnsi="宋体"/>
                <w:szCs w:val="21"/>
              </w:rPr>
              <w:t>单项</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Cs w:val="21"/>
              </w:rPr>
            </w:pPr>
            <w:r>
              <w:rPr>
                <w:rFonts w:hint="eastAsia" w:ascii="宋体" w:hAnsi="宋体"/>
                <w:szCs w:val="21"/>
              </w:rPr>
              <w:t>分值</w:t>
            </w:r>
          </w:p>
        </w:tc>
        <w:tc>
          <w:tcPr>
            <w:tcW w:w="321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Cs w:val="21"/>
              </w:rPr>
            </w:pPr>
            <w:r>
              <w:rPr>
                <w:rFonts w:hint="eastAsia" w:ascii="宋体" w:hAnsi="宋体"/>
                <w:szCs w:val="21"/>
              </w:rPr>
              <w:t>评分标准</w:t>
            </w:r>
          </w:p>
        </w:tc>
        <w:tc>
          <w:tcPr>
            <w:tcW w:w="75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Cs w:val="21"/>
              </w:rPr>
            </w:pPr>
            <w:r>
              <w:rPr>
                <w:rFonts w:hint="eastAsia" w:ascii="宋体" w:hAnsi="宋体"/>
                <w:szCs w:val="21"/>
              </w:rPr>
              <w:t>单项计分</w:t>
            </w:r>
          </w:p>
        </w:tc>
        <w:tc>
          <w:tcPr>
            <w:tcW w:w="762" w:type="dxa"/>
            <w:tcBorders>
              <w:top w:val="single" w:color="auto" w:sz="4" w:space="0"/>
              <w:left w:val="nil"/>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Cs w:val="21"/>
              </w:rPr>
            </w:pPr>
            <w:r>
              <w:rPr>
                <w:rFonts w:hint="eastAsia" w:ascii="宋体" w:hAnsi="宋体"/>
                <w:szCs w:val="21"/>
              </w:rPr>
              <w:t>大项</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Cs w:val="21"/>
              </w:rPr>
            </w:pPr>
            <w:r>
              <w:rPr>
                <w:rFonts w:hint="eastAsia" w:ascii="宋体" w:hAnsi="宋体"/>
                <w:szCs w:val="21"/>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0" w:hRule="atLeast"/>
          <w:jc w:val="center"/>
        </w:trPr>
        <w:tc>
          <w:tcPr>
            <w:tcW w:w="754"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pPr>
            <w:r>
              <w:rPr>
                <w:rFonts w:hint="eastAsia"/>
              </w:rPr>
              <w:t>内容</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szCs w:val="21"/>
              </w:rPr>
            </w:pPr>
            <w:r>
              <w:rPr>
                <w:rFonts w:hint="eastAsia"/>
              </w:rPr>
              <w:t>（70分）</w:t>
            </w:r>
          </w:p>
        </w:tc>
        <w:tc>
          <w:tcPr>
            <w:tcW w:w="49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讲解内容</w:t>
            </w:r>
          </w:p>
        </w:tc>
        <w:tc>
          <w:tcPr>
            <w:tcW w:w="22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健康、完整、准确，重点突出、紧扣主题、与时俱进</w:t>
            </w:r>
          </w:p>
        </w:tc>
        <w:tc>
          <w:tcPr>
            <w:tcW w:w="7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40分</w:t>
            </w:r>
          </w:p>
        </w:tc>
        <w:tc>
          <w:tcPr>
            <w:tcW w:w="32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[好]36-40分：健康，完整、准确，重点突出，紧扣主题，与时俱进。</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[较好]2</w:t>
            </w:r>
            <w:r>
              <w:rPr>
                <w:rFonts w:hint="eastAsia" w:ascii="宋体" w:hAnsi="宋体"/>
                <w:szCs w:val="21"/>
                <w:lang w:val="en-US" w:eastAsia="zh-CN"/>
              </w:rPr>
              <w:t>8</w:t>
            </w:r>
            <w:r>
              <w:rPr>
                <w:rFonts w:hint="eastAsia" w:ascii="宋体" w:hAnsi="宋体"/>
                <w:szCs w:val="21"/>
              </w:rPr>
              <w:t>-3</w:t>
            </w:r>
            <w:r>
              <w:rPr>
                <w:rFonts w:hint="eastAsia" w:ascii="宋体" w:hAnsi="宋体"/>
                <w:szCs w:val="21"/>
                <w:lang w:val="en-US" w:eastAsia="zh-CN"/>
              </w:rPr>
              <w:t>5</w:t>
            </w:r>
            <w:r>
              <w:rPr>
                <w:rFonts w:hint="eastAsia" w:ascii="宋体" w:hAnsi="宋体"/>
                <w:szCs w:val="21"/>
              </w:rPr>
              <w:t>分：健康，完整、比较准确，重点比较突出，扣主题，与时俱进。</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[一般]24-2</w:t>
            </w:r>
            <w:r>
              <w:rPr>
                <w:rFonts w:hint="eastAsia" w:ascii="宋体" w:hAnsi="宋体"/>
                <w:szCs w:val="21"/>
                <w:lang w:val="en-US" w:eastAsia="zh-CN"/>
              </w:rPr>
              <w:t>7</w:t>
            </w:r>
            <w:r>
              <w:rPr>
                <w:rFonts w:hint="eastAsia" w:ascii="宋体" w:hAnsi="宋体"/>
                <w:szCs w:val="21"/>
              </w:rPr>
              <w:t>分：健康，基本完整、准确，基本扣主题。</w:t>
            </w:r>
          </w:p>
        </w:tc>
        <w:tc>
          <w:tcPr>
            <w:tcW w:w="7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c>
          <w:tcPr>
            <w:tcW w:w="762"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2"/>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7" w:hRule="atLeast"/>
          <w:jc w:val="center"/>
        </w:trPr>
        <w:tc>
          <w:tcPr>
            <w:tcW w:w="754"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p>
        </w:tc>
        <w:tc>
          <w:tcPr>
            <w:tcW w:w="49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讲解结构</w:t>
            </w:r>
          </w:p>
        </w:tc>
        <w:tc>
          <w:tcPr>
            <w:tcW w:w="22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结构合理、层次分明、详略得当、逻辑性强。</w:t>
            </w:r>
          </w:p>
        </w:tc>
        <w:tc>
          <w:tcPr>
            <w:tcW w:w="7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20分</w:t>
            </w:r>
          </w:p>
        </w:tc>
        <w:tc>
          <w:tcPr>
            <w:tcW w:w="32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[好]18-20分：结构合理，层次分明，详略得当，逻辑性强。</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[较好]14-</w:t>
            </w:r>
            <w:r>
              <w:rPr>
                <w:rFonts w:ascii="宋体" w:hAnsi="宋体"/>
                <w:szCs w:val="21"/>
              </w:rPr>
              <w:t>1</w:t>
            </w:r>
            <w:r>
              <w:rPr>
                <w:rFonts w:hint="eastAsia" w:ascii="宋体" w:hAnsi="宋体"/>
                <w:szCs w:val="21"/>
                <w:lang w:val="en-US" w:eastAsia="zh-CN"/>
              </w:rPr>
              <w:t>7</w:t>
            </w:r>
            <w:r>
              <w:rPr>
                <w:rFonts w:hint="eastAsia" w:ascii="宋体" w:hAnsi="宋体"/>
                <w:szCs w:val="21"/>
              </w:rPr>
              <w:t>分：结构比较合理，层次比较分明，详略比较得当，逻辑性比较强。</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[一般]12-1</w:t>
            </w:r>
            <w:r>
              <w:rPr>
                <w:rFonts w:hint="eastAsia" w:ascii="宋体" w:hAnsi="宋体"/>
                <w:szCs w:val="21"/>
                <w:lang w:val="en-US" w:eastAsia="zh-CN"/>
              </w:rPr>
              <w:t>3</w:t>
            </w:r>
            <w:r>
              <w:rPr>
                <w:rFonts w:hint="eastAsia" w:ascii="宋体" w:hAnsi="宋体"/>
                <w:szCs w:val="21"/>
              </w:rPr>
              <w:t>分：结构基本合理，层次基本分明，详略基本得当，逻辑性一般。</w:t>
            </w:r>
          </w:p>
        </w:tc>
        <w:tc>
          <w:tcPr>
            <w:tcW w:w="7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c>
          <w:tcPr>
            <w:tcW w:w="762"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3" w:hRule="atLeast"/>
          <w:jc w:val="center"/>
        </w:trPr>
        <w:tc>
          <w:tcPr>
            <w:tcW w:w="754"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p>
        </w:tc>
        <w:tc>
          <w:tcPr>
            <w:tcW w:w="49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文化内涵</w:t>
            </w:r>
          </w:p>
        </w:tc>
        <w:tc>
          <w:tcPr>
            <w:tcW w:w="22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宋体" w:hAnsi="宋体" w:eastAsia="宋体"/>
                <w:szCs w:val="21"/>
                <w:lang w:val="en-US" w:eastAsia="zh-CN"/>
              </w:rPr>
            </w:pPr>
            <w:r>
              <w:rPr>
                <w:rFonts w:hint="eastAsia" w:ascii="宋体" w:hAnsi="宋体"/>
                <w:szCs w:val="21"/>
              </w:rPr>
              <w:t>讲解</w:t>
            </w:r>
            <w:r>
              <w:rPr>
                <w:rFonts w:hint="eastAsia" w:ascii="宋体" w:hAnsi="宋体"/>
                <w:szCs w:val="21"/>
                <w:lang w:val="en-US" w:eastAsia="zh-CN"/>
              </w:rPr>
              <w:t>具有茶文化底蕴，聚焦家乡茶产业。</w:t>
            </w:r>
          </w:p>
        </w:tc>
        <w:tc>
          <w:tcPr>
            <w:tcW w:w="78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10分</w:t>
            </w:r>
          </w:p>
        </w:tc>
        <w:tc>
          <w:tcPr>
            <w:tcW w:w="32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[好]9-10分：文化内涵深厚。</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[较好]7-</w:t>
            </w:r>
            <w:r>
              <w:rPr>
                <w:rFonts w:hint="eastAsia" w:ascii="宋体" w:hAnsi="宋体"/>
                <w:szCs w:val="21"/>
                <w:lang w:val="en-US" w:eastAsia="zh-CN"/>
              </w:rPr>
              <w:t>8</w:t>
            </w:r>
            <w:r>
              <w:rPr>
                <w:rFonts w:hint="eastAsia" w:ascii="宋体" w:hAnsi="宋体"/>
                <w:szCs w:val="21"/>
              </w:rPr>
              <w:t>分：文化内涵比较深厚。</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[一般]</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6</w:t>
            </w:r>
            <w:r>
              <w:rPr>
                <w:rFonts w:hint="eastAsia" w:ascii="宋体" w:hAnsi="宋体"/>
                <w:szCs w:val="21"/>
              </w:rPr>
              <w:t>分：文化内涵一般。</w:t>
            </w:r>
          </w:p>
        </w:tc>
        <w:tc>
          <w:tcPr>
            <w:tcW w:w="7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c>
          <w:tcPr>
            <w:tcW w:w="762"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1" w:hRule="atLeast"/>
          <w:jc w:val="center"/>
        </w:trPr>
        <w:tc>
          <w:tcPr>
            <w:tcW w:w="754" w:type="dxa"/>
            <w:vMerge w:val="restart"/>
            <w:tcBorders>
              <w:top w:val="single" w:color="auto" w:sz="4" w:space="0"/>
              <w:left w:val="single" w:color="auto" w:sz="4" w:space="0"/>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技巧</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0分）</w:t>
            </w:r>
          </w:p>
        </w:tc>
        <w:tc>
          <w:tcPr>
            <w:tcW w:w="491"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讲解技巧</w:t>
            </w:r>
          </w:p>
        </w:tc>
        <w:tc>
          <w:tcPr>
            <w:tcW w:w="225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讲解角度新颖、讲解生动幽默、通俗易懂，富有感染力、亲和力</w:t>
            </w:r>
          </w:p>
        </w:tc>
        <w:tc>
          <w:tcPr>
            <w:tcW w:w="78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lang w:val="en-US" w:eastAsia="zh-CN"/>
              </w:rPr>
              <w:t>2</w:t>
            </w:r>
            <w:r>
              <w:rPr>
                <w:rFonts w:hint="eastAsia" w:ascii="宋体" w:hAnsi="宋体"/>
                <w:szCs w:val="21"/>
              </w:rPr>
              <w:t>0分</w:t>
            </w:r>
          </w:p>
        </w:tc>
        <w:tc>
          <w:tcPr>
            <w:tcW w:w="321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[好]</w:t>
            </w:r>
            <w:r>
              <w:rPr>
                <w:rFonts w:hint="eastAsia" w:ascii="宋体" w:hAnsi="宋体"/>
                <w:szCs w:val="21"/>
                <w:lang w:val="en-US" w:eastAsia="zh-CN"/>
              </w:rPr>
              <w:t>18</w:t>
            </w:r>
            <w:r>
              <w:rPr>
                <w:rFonts w:hint="eastAsia" w:ascii="宋体" w:hAnsi="宋体"/>
                <w:szCs w:val="21"/>
              </w:rPr>
              <w:t>-</w:t>
            </w:r>
            <w:r>
              <w:rPr>
                <w:rFonts w:hint="eastAsia" w:ascii="宋体" w:hAnsi="宋体"/>
                <w:szCs w:val="21"/>
                <w:lang w:val="en-US" w:eastAsia="zh-CN"/>
              </w:rPr>
              <w:t>2</w:t>
            </w:r>
            <w:r>
              <w:rPr>
                <w:rFonts w:hint="eastAsia" w:ascii="宋体" w:hAnsi="宋体"/>
                <w:szCs w:val="21"/>
              </w:rPr>
              <w:t>0分：角度新颖，通俗易懂，生动幽默，富有感染力、亲和力。</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[较好]</w:t>
            </w:r>
            <w:r>
              <w:rPr>
                <w:rFonts w:hint="eastAsia" w:ascii="宋体" w:hAnsi="宋体"/>
                <w:szCs w:val="21"/>
                <w:lang w:val="en-US" w:eastAsia="zh-CN"/>
              </w:rPr>
              <w:t>14</w:t>
            </w:r>
            <w:r>
              <w:rPr>
                <w:rFonts w:hint="eastAsia" w:ascii="宋体" w:hAnsi="宋体"/>
                <w:szCs w:val="21"/>
              </w:rPr>
              <w:t>-</w:t>
            </w:r>
            <w:r>
              <w:rPr>
                <w:rFonts w:hint="eastAsia" w:ascii="宋体" w:hAnsi="宋体"/>
                <w:szCs w:val="21"/>
                <w:lang w:val="en-US" w:eastAsia="zh-CN"/>
              </w:rPr>
              <w:t>17</w:t>
            </w:r>
            <w:r>
              <w:rPr>
                <w:rFonts w:hint="eastAsia" w:ascii="宋体" w:hAnsi="宋体"/>
                <w:szCs w:val="21"/>
              </w:rPr>
              <w:t>分：角度比较新颖，通俗易懂，比较生动幽默，有较好的感染力、亲和力。</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[一般]</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13</w:t>
            </w:r>
            <w:r>
              <w:rPr>
                <w:rFonts w:hint="eastAsia" w:ascii="宋体" w:hAnsi="宋体"/>
                <w:szCs w:val="21"/>
              </w:rPr>
              <w:t>分：角度普通，有一定的感染力、亲和力。</w:t>
            </w:r>
          </w:p>
        </w:tc>
        <w:tc>
          <w:tcPr>
            <w:tcW w:w="75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c>
          <w:tcPr>
            <w:tcW w:w="762" w:type="dxa"/>
            <w:vMerge w:val="restart"/>
            <w:tcBorders>
              <w:top w:val="single" w:color="auto" w:sz="4" w:space="0"/>
              <w:left w:val="nil"/>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atLeast"/>
          <w:jc w:val="center"/>
        </w:trPr>
        <w:tc>
          <w:tcPr>
            <w:tcW w:w="754" w:type="dxa"/>
            <w:vMerge w:val="continue"/>
            <w:tcBorders>
              <w:top w:val="single" w:color="auto" w:sz="4" w:space="0"/>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p>
        </w:tc>
        <w:tc>
          <w:tcPr>
            <w:tcW w:w="491"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语音语调</w:t>
            </w:r>
          </w:p>
        </w:tc>
        <w:tc>
          <w:tcPr>
            <w:tcW w:w="225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szCs w:val="21"/>
                <w:lang w:eastAsia="zh-CN"/>
              </w:rPr>
            </w:pPr>
            <w:r>
              <w:rPr>
                <w:rFonts w:hint="eastAsia" w:ascii="宋体" w:hAnsi="宋体"/>
                <w:szCs w:val="21"/>
              </w:rPr>
              <w:t>普通话标准、语调自然、音量适中、语速把握得当、节奏合理、肢体语言规范</w:t>
            </w:r>
            <w:r>
              <w:rPr>
                <w:rFonts w:hint="eastAsia" w:ascii="宋体" w:hAnsi="宋体"/>
                <w:szCs w:val="21"/>
                <w:lang w:eastAsia="zh-CN"/>
              </w:rPr>
              <w:t>。</w:t>
            </w:r>
          </w:p>
        </w:tc>
        <w:tc>
          <w:tcPr>
            <w:tcW w:w="78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lang w:val="en-US" w:eastAsia="zh-CN"/>
              </w:rPr>
              <w:t>2</w:t>
            </w:r>
            <w:r>
              <w:rPr>
                <w:rFonts w:hint="eastAsia" w:ascii="宋体" w:hAnsi="宋体"/>
                <w:szCs w:val="21"/>
              </w:rPr>
              <w:t>0分</w:t>
            </w:r>
          </w:p>
        </w:tc>
        <w:tc>
          <w:tcPr>
            <w:tcW w:w="321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[好]</w:t>
            </w:r>
            <w:r>
              <w:rPr>
                <w:rFonts w:hint="eastAsia" w:ascii="宋体" w:hAnsi="宋体"/>
                <w:szCs w:val="21"/>
                <w:lang w:val="en-US" w:eastAsia="zh-CN"/>
              </w:rPr>
              <w:t>18</w:t>
            </w:r>
            <w:r>
              <w:rPr>
                <w:rFonts w:hint="eastAsia" w:ascii="宋体" w:hAnsi="宋体"/>
                <w:szCs w:val="21"/>
              </w:rPr>
              <w:t>-</w:t>
            </w:r>
            <w:r>
              <w:rPr>
                <w:rFonts w:hint="eastAsia" w:ascii="宋体" w:hAnsi="宋体"/>
                <w:szCs w:val="21"/>
                <w:lang w:val="en-US" w:eastAsia="zh-CN"/>
              </w:rPr>
              <w:t>2</w:t>
            </w:r>
            <w:r>
              <w:rPr>
                <w:rFonts w:hint="eastAsia" w:ascii="宋体" w:hAnsi="宋体"/>
                <w:szCs w:val="21"/>
              </w:rPr>
              <w:t>0分：普通话标准，语调自然，音量和语速适中，节奏合理，肢体语言得体。</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[较好]</w:t>
            </w:r>
            <w:r>
              <w:rPr>
                <w:rFonts w:hint="eastAsia" w:ascii="宋体" w:hAnsi="宋体"/>
                <w:szCs w:val="21"/>
                <w:lang w:val="en-US" w:eastAsia="zh-CN"/>
              </w:rPr>
              <w:t>14</w:t>
            </w:r>
            <w:r>
              <w:rPr>
                <w:rFonts w:hint="eastAsia" w:ascii="宋体" w:hAnsi="宋体"/>
                <w:szCs w:val="21"/>
              </w:rPr>
              <w:t>-</w:t>
            </w:r>
            <w:r>
              <w:rPr>
                <w:rFonts w:hint="eastAsia" w:ascii="宋体" w:hAnsi="宋体"/>
                <w:szCs w:val="21"/>
                <w:lang w:val="en-US" w:eastAsia="zh-CN"/>
              </w:rPr>
              <w:t>17</w:t>
            </w:r>
            <w:r>
              <w:rPr>
                <w:rFonts w:hint="eastAsia" w:ascii="宋体" w:hAnsi="宋体"/>
                <w:szCs w:val="21"/>
              </w:rPr>
              <w:t>分：普通话比较标准，语调比较自然，音量和语速比较得当，节奏比较合理，肢体语言比较得体。</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[一般]</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13</w:t>
            </w:r>
            <w:r>
              <w:rPr>
                <w:rFonts w:hint="eastAsia" w:ascii="宋体" w:hAnsi="宋体"/>
                <w:szCs w:val="21"/>
              </w:rPr>
              <w:t>分：普通话一般，语调基本自然，音量和语速基本得当，节奏基本合理，肢体语言基本得体。</w:t>
            </w:r>
          </w:p>
        </w:tc>
        <w:tc>
          <w:tcPr>
            <w:tcW w:w="75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c>
          <w:tcPr>
            <w:tcW w:w="762" w:type="dxa"/>
            <w:vMerge w:val="continue"/>
            <w:tcBorders>
              <w:top w:val="single" w:color="auto" w:sz="4" w:space="0"/>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atLeast"/>
          <w:jc w:val="center"/>
        </w:trPr>
        <w:tc>
          <w:tcPr>
            <w:tcW w:w="754"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p>
        </w:tc>
        <w:tc>
          <w:tcPr>
            <w:tcW w:w="491"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表达能力</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口齿清楚，语法正确，表达自然流畅。</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10分</w:t>
            </w:r>
          </w:p>
        </w:tc>
        <w:tc>
          <w:tcPr>
            <w:tcW w:w="321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[好]9-10分：口齿清楚，语法正确，表达自然流畅。</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[较好]7-</w:t>
            </w:r>
            <w:r>
              <w:rPr>
                <w:rFonts w:hint="eastAsia" w:ascii="宋体" w:hAnsi="宋体"/>
                <w:szCs w:val="21"/>
                <w:lang w:val="en-US" w:eastAsia="zh-CN"/>
              </w:rPr>
              <w:t>8</w:t>
            </w:r>
            <w:r>
              <w:rPr>
                <w:rFonts w:hint="eastAsia" w:ascii="宋体" w:hAnsi="宋体"/>
                <w:szCs w:val="21"/>
              </w:rPr>
              <w:t>分：口齿比较清楚，语法正确，表达比较自然流畅。</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[一般]</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6</w:t>
            </w:r>
            <w:r>
              <w:rPr>
                <w:rFonts w:hint="eastAsia" w:ascii="宋体" w:hAnsi="宋体"/>
                <w:szCs w:val="21"/>
              </w:rPr>
              <w:t>分：口齿基本清楚，语法基本正确，表达基本流畅。</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c>
          <w:tcPr>
            <w:tcW w:w="762" w:type="dxa"/>
            <w:vMerge w:val="continue"/>
            <w:tcBorders>
              <w:top w:val="nil"/>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atLeast"/>
          <w:jc w:val="center"/>
        </w:trPr>
        <w:tc>
          <w:tcPr>
            <w:tcW w:w="754" w:type="dxa"/>
            <w:tcBorders>
              <w:top w:val="nil"/>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仪容仪表（20分）</w:t>
            </w:r>
          </w:p>
        </w:tc>
        <w:tc>
          <w:tcPr>
            <w:tcW w:w="491"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妆容适宜，着装得体，精神饱满，符合服务行业规范要求。</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20分</w:t>
            </w:r>
          </w:p>
        </w:tc>
        <w:tc>
          <w:tcPr>
            <w:tcW w:w="3210" w:type="dxa"/>
            <w:tcBorders>
              <w:top w:val="nil"/>
              <w:left w:val="nil"/>
              <w:bottom w:val="single" w:color="000000" w:sz="8" w:space="0"/>
              <w:right w:val="single" w:color="000000" w:sz="8" w:space="0"/>
            </w:tcBorders>
            <w:tcMar>
              <w:left w:w="108" w:type="dxa"/>
              <w:right w:w="108" w:type="dxa"/>
            </w:tcMa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[好]18-20分：妆容适宜，衣着得体，符合服务行业规范要求。</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[较好]14-</w:t>
            </w:r>
            <w:r>
              <w:rPr>
                <w:rFonts w:ascii="宋体" w:hAnsi="宋体"/>
                <w:szCs w:val="21"/>
              </w:rPr>
              <w:t>1</w:t>
            </w:r>
            <w:r>
              <w:rPr>
                <w:rFonts w:hint="eastAsia" w:ascii="宋体" w:hAnsi="宋体"/>
                <w:szCs w:val="21"/>
                <w:lang w:val="en-US" w:eastAsia="zh-CN"/>
              </w:rPr>
              <w:t>7</w:t>
            </w:r>
            <w:r>
              <w:rPr>
                <w:rFonts w:hint="eastAsia" w:ascii="宋体" w:hAnsi="宋体"/>
                <w:szCs w:val="21"/>
              </w:rPr>
              <w:t>分：妆容、衣着比较符合服务行业规范要求。</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[一般] 12-1</w:t>
            </w:r>
            <w:r>
              <w:rPr>
                <w:rFonts w:hint="eastAsia" w:ascii="宋体" w:hAnsi="宋体"/>
                <w:szCs w:val="21"/>
                <w:lang w:val="en-US" w:eastAsia="zh-CN"/>
              </w:rPr>
              <w:t>3</w:t>
            </w:r>
            <w:r>
              <w:rPr>
                <w:rFonts w:hint="eastAsia" w:ascii="宋体" w:hAnsi="宋体"/>
                <w:szCs w:val="21"/>
              </w:rPr>
              <w:t>分：妆容、衣着基本符合服务行业规范要求。</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c>
          <w:tcPr>
            <w:tcW w:w="762" w:type="dxa"/>
            <w:tcBorders>
              <w:top w:val="nil"/>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5" w:hRule="atLeast"/>
          <w:jc w:val="center"/>
        </w:trPr>
        <w:tc>
          <w:tcPr>
            <w:tcW w:w="754" w:type="dxa"/>
            <w:tcBorders>
              <w:top w:val="nil"/>
              <w:left w:val="single" w:color="auto" w:sz="4" w:space="0"/>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得分</w:t>
            </w:r>
          </w:p>
        </w:tc>
        <w:tc>
          <w:tcPr>
            <w:tcW w:w="491"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 </w:t>
            </w:r>
          </w:p>
        </w:tc>
        <w:tc>
          <w:tcPr>
            <w:tcW w:w="3030" w:type="dxa"/>
            <w:gridSpan w:val="2"/>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计分员签名：</w:t>
            </w:r>
          </w:p>
        </w:tc>
        <w:tc>
          <w:tcPr>
            <w:tcW w:w="4722" w:type="dxa"/>
            <w:gridSpan w:val="3"/>
            <w:tcBorders>
              <w:top w:val="nil"/>
              <w:left w:val="nil"/>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szCs w:val="21"/>
              </w:rPr>
            </w:pPr>
            <w:r>
              <w:rPr>
                <w:rFonts w:hint="eastAsia" w:ascii="宋体" w:hAnsi="宋体"/>
                <w:szCs w:val="21"/>
              </w:rPr>
              <w:t>复分员签名：</w:t>
            </w:r>
          </w:p>
        </w:tc>
      </w:tr>
    </w:tbl>
    <w:p>
      <w:pPr>
        <w:adjustRightInd w:val="0"/>
        <w:snapToGrid w:val="0"/>
        <w:spacing w:line="520" w:lineRule="exact"/>
        <w:jc w:val="center"/>
        <w:rPr>
          <w:rFonts w:ascii="宋体" w:hAnsi="宋体"/>
          <w:sz w:val="24"/>
          <w:szCs w:val="24"/>
        </w:rPr>
      </w:pPr>
      <w:r>
        <w:rPr>
          <w:rFonts w:hint="eastAsia" w:ascii="宋体" w:hAnsi="宋体"/>
          <w:sz w:val="24"/>
          <w:szCs w:val="24"/>
          <w:lang w:val="en-US" w:eastAsia="zh-CN"/>
        </w:rPr>
        <w:t>茶</w:t>
      </w:r>
      <w:r>
        <w:rPr>
          <w:rFonts w:hint="eastAsia" w:ascii="宋体" w:hAnsi="宋体"/>
          <w:sz w:val="24"/>
          <w:szCs w:val="24"/>
        </w:rPr>
        <w:t>艺展示评分参考</w:t>
      </w:r>
    </w:p>
    <w:p>
      <w:pPr>
        <w:adjustRightInd w:val="0"/>
        <w:snapToGrid w:val="0"/>
        <w:spacing w:line="520" w:lineRule="exact"/>
        <w:jc w:val="center"/>
        <w:rPr>
          <w:rFonts w:ascii="宋体" w:hAnsi="宋体"/>
          <w:sz w:val="24"/>
          <w:szCs w:val="24"/>
        </w:rPr>
      </w:pPr>
      <w:r>
        <w:rPr>
          <w:rFonts w:hint="eastAsia" w:ascii="宋体" w:hAnsi="宋体"/>
          <w:sz w:val="24"/>
          <w:szCs w:val="24"/>
        </w:rPr>
        <w:t>（共1</w:t>
      </w:r>
      <w:r>
        <w:rPr>
          <w:rFonts w:hint="eastAsia" w:ascii="宋体" w:hAnsi="宋体"/>
          <w:sz w:val="24"/>
          <w:szCs w:val="24"/>
          <w:lang w:val="en-US" w:eastAsia="zh-CN"/>
        </w:rPr>
        <w:t>4</w:t>
      </w:r>
      <w:r>
        <w:rPr>
          <w:rFonts w:hint="eastAsia" w:ascii="宋体" w:hAnsi="宋体"/>
          <w:sz w:val="24"/>
          <w:szCs w:val="24"/>
        </w:rPr>
        <w:t>0分）</w:t>
      </w:r>
    </w:p>
    <w:p>
      <w:pPr>
        <w:adjustRightInd w:val="0"/>
        <w:snapToGrid w:val="0"/>
        <w:spacing w:line="520" w:lineRule="exact"/>
        <w:jc w:val="center"/>
        <w:rPr>
          <w:rFonts w:ascii="宋体" w:hAnsi="宋体"/>
          <w:sz w:val="24"/>
          <w:szCs w:val="24"/>
        </w:rPr>
      </w:pPr>
    </w:p>
    <w:p>
      <w:pPr>
        <w:adjustRightInd w:val="0"/>
        <w:snapToGrid w:val="0"/>
        <w:spacing w:line="520" w:lineRule="exact"/>
        <w:jc w:val="center"/>
        <w:rPr>
          <w:rFonts w:ascii="宋体" w:hAnsi="宋体"/>
          <w:sz w:val="24"/>
          <w:szCs w:val="24"/>
        </w:rPr>
      </w:pPr>
      <w:r>
        <w:rPr>
          <w:rFonts w:hint="eastAsia" w:ascii="宋体" w:hAnsi="宋体"/>
          <w:sz w:val="24"/>
          <w:szCs w:val="24"/>
        </w:rPr>
        <w:t xml:space="preserve">                           考生号：</w:t>
      </w:r>
    </w:p>
    <w:p>
      <w:pPr>
        <w:adjustRightInd w:val="0"/>
        <w:snapToGrid w:val="0"/>
        <w:spacing w:line="520" w:lineRule="exact"/>
        <w:jc w:val="left"/>
        <w:rPr>
          <w:rFonts w:ascii="宋体" w:hAnsi="宋体"/>
          <w:sz w:val="24"/>
          <w:szCs w:val="24"/>
        </w:rPr>
      </w:pPr>
      <w:r>
        <w:rPr>
          <w:rFonts w:hint="eastAsia" w:ascii="宋体" w:hAnsi="宋体"/>
          <w:sz w:val="24"/>
          <w:szCs w:val="24"/>
        </w:rPr>
        <w:t xml:space="preserve">                                              姓  名：</w:t>
      </w:r>
    </w:p>
    <w:tbl>
      <w:tblPr>
        <w:tblStyle w:val="12"/>
        <w:tblW w:w="940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89"/>
        <w:gridCol w:w="2120"/>
        <w:gridCol w:w="775"/>
        <w:gridCol w:w="4325"/>
        <w:gridCol w:w="700"/>
        <w:gridCol w:w="7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7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项目</w:t>
            </w:r>
          </w:p>
        </w:tc>
        <w:tc>
          <w:tcPr>
            <w:tcW w:w="212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评定内容</w:t>
            </w:r>
          </w:p>
        </w:tc>
        <w:tc>
          <w:tcPr>
            <w:tcW w:w="77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单项</w:t>
            </w:r>
          </w:p>
          <w:p>
            <w:pPr>
              <w:adjustRightInd w:val="0"/>
              <w:snapToGrid w:val="0"/>
              <w:spacing w:line="520" w:lineRule="exact"/>
              <w:jc w:val="center"/>
              <w:rPr>
                <w:rFonts w:ascii="宋体" w:hAnsi="宋体"/>
                <w:szCs w:val="21"/>
              </w:rPr>
            </w:pPr>
            <w:r>
              <w:rPr>
                <w:rFonts w:hint="eastAsia" w:ascii="宋体" w:hAnsi="宋体"/>
                <w:szCs w:val="21"/>
              </w:rPr>
              <w:t>分值</w:t>
            </w:r>
          </w:p>
        </w:tc>
        <w:tc>
          <w:tcPr>
            <w:tcW w:w="432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评分标准</w:t>
            </w:r>
          </w:p>
        </w:tc>
        <w:tc>
          <w:tcPr>
            <w:tcW w:w="70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lang w:val="en-US" w:eastAsia="zh-CN"/>
              </w:rPr>
              <w:t>单</w:t>
            </w:r>
            <w:r>
              <w:rPr>
                <w:rFonts w:hint="eastAsia" w:ascii="宋体" w:hAnsi="宋体"/>
                <w:szCs w:val="21"/>
              </w:rPr>
              <w:t>项</w:t>
            </w:r>
          </w:p>
          <w:p>
            <w:pPr>
              <w:adjustRightInd w:val="0"/>
              <w:snapToGrid w:val="0"/>
              <w:spacing w:line="520" w:lineRule="exact"/>
              <w:jc w:val="center"/>
              <w:rPr>
                <w:rFonts w:ascii="宋体" w:hAnsi="宋体"/>
                <w:szCs w:val="21"/>
              </w:rPr>
            </w:pPr>
            <w:r>
              <w:rPr>
                <w:rFonts w:hint="eastAsia" w:ascii="宋体" w:hAnsi="宋体"/>
                <w:szCs w:val="21"/>
              </w:rPr>
              <w:t>计分</w:t>
            </w:r>
          </w:p>
        </w:tc>
        <w:tc>
          <w:tcPr>
            <w:tcW w:w="70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大项</w:t>
            </w:r>
          </w:p>
          <w:p>
            <w:pPr>
              <w:adjustRightInd w:val="0"/>
              <w:snapToGrid w:val="0"/>
              <w:spacing w:line="520" w:lineRule="exact"/>
              <w:jc w:val="center"/>
              <w:rPr>
                <w:rFonts w:hint="eastAsia" w:ascii="宋体" w:hAnsi="宋体"/>
                <w:szCs w:val="21"/>
              </w:rPr>
            </w:pPr>
            <w:r>
              <w:rPr>
                <w:rFonts w:hint="eastAsia" w:ascii="宋体" w:hAnsi="宋体"/>
                <w:szCs w:val="21"/>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789" w:type="dxa"/>
            <w:vMerge w:val="restart"/>
            <w:tcBorders>
              <w:top w:val="single" w:color="auto" w:sz="8" w:space="0"/>
              <w:left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default" w:ascii="宋体" w:hAnsi="宋体" w:eastAsia="宋体"/>
                <w:szCs w:val="21"/>
                <w:lang w:val="en-US" w:eastAsia="zh-CN"/>
              </w:rPr>
            </w:pPr>
            <w:r>
              <w:rPr>
                <w:rFonts w:hint="eastAsia" w:ascii="宋体" w:hAnsi="宋体"/>
                <w:szCs w:val="21"/>
                <w:lang w:val="en-US" w:eastAsia="zh-CN"/>
              </w:rPr>
              <w:t>仪容仪表40分</w:t>
            </w:r>
          </w:p>
        </w:tc>
        <w:tc>
          <w:tcPr>
            <w:tcW w:w="2120" w:type="dxa"/>
            <w:tcBorders>
              <w:top w:val="single" w:color="auto" w:sz="8" w:space="0"/>
              <w:left w:val="nil"/>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r>
              <w:rPr>
                <w:rFonts w:hint="eastAsia" w:ascii="宋体" w:hAnsi="宋体"/>
                <w:szCs w:val="21"/>
              </w:rPr>
              <w:t>服饰大方得体</w:t>
            </w:r>
            <w:r>
              <w:rPr>
                <w:rFonts w:hint="eastAsia" w:ascii="宋体" w:hAnsi="宋体"/>
                <w:szCs w:val="21"/>
                <w:lang w:eastAsia="zh-CN"/>
              </w:rPr>
              <w:t>，</w:t>
            </w:r>
            <w:r>
              <w:rPr>
                <w:rFonts w:hint="eastAsia" w:ascii="宋体" w:hAnsi="宋体"/>
                <w:szCs w:val="21"/>
              </w:rPr>
              <w:t>仪态端正</w:t>
            </w:r>
          </w:p>
        </w:tc>
        <w:tc>
          <w:tcPr>
            <w:tcW w:w="77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432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eastAsia="zh-CN"/>
              </w:rPr>
            </w:pPr>
            <w:r>
              <w:rPr>
                <w:rFonts w:hint="eastAsia" w:ascii="宋体" w:hAnsi="宋体"/>
                <w:szCs w:val="21"/>
              </w:rPr>
              <w:t>[好]</w:t>
            </w:r>
            <w:r>
              <w:rPr>
                <w:rFonts w:hint="eastAsia" w:ascii="宋体" w:hAnsi="宋体"/>
                <w:szCs w:val="21"/>
                <w:lang w:val="en-US" w:eastAsia="zh-CN"/>
              </w:rPr>
              <w:t>18</w:t>
            </w:r>
            <w:r>
              <w:rPr>
                <w:rFonts w:hint="eastAsia" w:ascii="宋体" w:hAnsi="宋体"/>
                <w:szCs w:val="21"/>
              </w:rPr>
              <w:t>-</w:t>
            </w:r>
            <w:r>
              <w:rPr>
                <w:rFonts w:hint="eastAsia" w:ascii="宋体" w:hAnsi="宋体"/>
                <w:szCs w:val="21"/>
                <w:lang w:val="en-US" w:eastAsia="zh-CN"/>
              </w:rPr>
              <w:t>2</w:t>
            </w:r>
            <w:r>
              <w:rPr>
                <w:rFonts w:hint="eastAsia" w:ascii="宋体" w:hAnsi="宋体"/>
                <w:szCs w:val="21"/>
              </w:rPr>
              <w:t>0分：服饰大方得体</w:t>
            </w:r>
            <w:r>
              <w:rPr>
                <w:rFonts w:hint="eastAsia" w:ascii="宋体" w:hAnsi="宋体"/>
                <w:szCs w:val="21"/>
                <w:lang w:eastAsia="zh-CN"/>
              </w:rPr>
              <w:t>，</w:t>
            </w:r>
            <w:r>
              <w:rPr>
                <w:rFonts w:hint="eastAsia" w:ascii="宋体" w:hAnsi="宋体"/>
                <w:szCs w:val="21"/>
              </w:rPr>
              <w:t>仪态端正</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rPr>
            </w:pPr>
            <w:r>
              <w:rPr>
                <w:rFonts w:hint="eastAsia" w:ascii="宋体" w:hAnsi="宋体"/>
                <w:szCs w:val="21"/>
              </w:rPr>
              <w:t>[较好]</w:t>
            </w:r>
            <w:r>
              <w:rPr>
                <w:rFonts w:hint="eastAsia" w:ascii="宋体" w:hAnsi="宋体"/>
                <w:szCs w:val="21"/>
                <w:lang w:val="en-US" w:eastAsia="zh-CN"/>
              </w:rPr>
              <w:t>14</w:t>
            </w:r>
            <w:r>
              <w:rPr>
                <w:rFonts w:hint="eastAsia" w:ascii="宋体" w:hAnsi="宋体"/>
                <w:szCs w:val="21"/>
              </w:rPr>
              <w:t>-</w:t>
            </w:r>
            <w:r>
              <w:rPr>
                <w:rFonts w:hint="eastAsia" w:ascii="宋体" w:hAnsi="宋体"/>
                <w:szCs w:val="21"/>
                <w:lang w:val="en-US" w:eastAsia="zh-CN"/>
              </w:rPr>
              <w:t>17</w:t>
            </w:r>
            <w:r>
              <w:rPr>
                <w:rFonts w:hint="eastAsia" w:ascii="宋体" w:hAnsi="宋体"/>
                <w:szCs w:val="21"/>
              </w:rPr>
              <w:t>分：服饰</w:t>
            </w:r>
            <w:r>
              <w:rPr>
                <w:rFonts w:hint="eastAsia" w:ascii="宋体" w:hAnsi="宋体"/>
                <w:szCs w:val="21"/>
                <w:lang w:val="en-US" w:eastAsia="zh-CN"/>
              </w:rPr>
              <w:t>比较</w:t>
            </w:r>
            <w:r>
              <w:rPr>
                <w:rFonts w:hint="eastAsia" w:ascii="宋体" w:hAnsi="宋体"/>
                <w:szCs w:val="21"/>
              </w:rPr>
              <w:t>大方得体</w:t>
            </w:r>
            <w:r>
              <w:rPr>
                <w:rFonts w:hint="eastAsia" w:ascii="宋体" w:hAnsi="宋体"/>
                <w:szCs w:val="21"/>
                <w:lang w:eastAsia="zh-CN"/>
              </w:rPr>
              <w:t>，</w:t>
            </w:r>
            <w:r>
              <w:rPr>
                <w:rFonts w:hint="eastAsia" w:ascii="宋体" w:hAnsi="宋体"/>
                <w:szCs w:val="21"/>
              </w:rPr>
              <w:t>仪态</w:t>
            </w:r>
            <w:r>
              <w:rPr>
                <w:rFonts w:hint="eastAsia" w:ascii="宋体" w:hAnsi="宋体"/>
                <w:szCs w:val="21"/>
                <w:lang w:val="en-US" w:eastAsia="zh-CN"/>
              </w:rPr>
              <w:t>比较</w:t>
            </w:r>
            <w:r>
              <w:rPr>
                <w:rFonts w:hint="eastAsia" w:ascii="宋体" w:hAnsi="宋体"/>
                <w:szCs w:val="21"/>
              </w:rPr>
              <w:t>端正</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eastAsia="zh-CN"/>
              </w:rPr>
            </w:pPr>
            <w:r>
              <w:rPr>
                <w:rFonts w:hint="eastAsia" w:ascii="宋体" w:hAnsi="宋体"/>
                <w:szCs w:val="21"/>
              </w:rPr>
              <w:t>[一般] 12-1</w:t>
            </w:r>
            <w:r>
              <w:rPr>
                <w:rFonts w:hint="eastAsia" w:ascii="宋体" w:hAnsi="宋体"/>
                <w:szCs w:val="21"/>
                <w:lang w:val="en-US" w:eastAsia="zh-CN"/>
              </w:rPr>
              <w:t>3</w:t>
            </w:r>
            <w:r>
              <w:rPr>
                <w:rFonts w:hint="eastAsia" w:ascii="宋体" w:hAnsi="宋体"/>
                <w:szCs w:val="21"/>
              </w:rPr>
              <w:t>分：服饰</w:t>
            </w:r>
            <w:r>
              <w:rPr>
                <w:rFonts w:hint="eastAsia" w:ascii="宋体" w:hAnsi="宋体"/>
                <w:szCs w:val="21"/>
                <w:lang w:val="en-US" w:eastAsia="zh-CN"/>
              </w:rPr>
              <w:t>基本</w:t>
            </w:r>
            <w:r>
              <w:rPr>
                <w:rFonts w:hint="eastAsia" w:ascii="宋体" w:hAnsi="宋体"/>
                <w:szCs w:val="21"/>
              </w:rPr>
              <w:t>大方得体</w:t>
            </w:r>
            <w:r>
              <w:rPr>
                <w:rFonts w:hint="eastAsia" w:ascii="宋体" w:hAnsi="宋体"/>
                <w:szCs w:val="21"/>
                <w:lang w:eastAsia="zh-CN"/>
              </w:rPr>
              <w:t>，</w:t>
            </w:r>
            <w:r>
              <w:rPr>
                <w:rFonts w:hint="eastAsia" w:ascii="宋体" w:hAnsi="宋体"/>
                <w:szCs w:val="21"/>
              </w:rPr>
              <w:t>仪态</w:t>
            </w:r>
            <w:r>
              <w:rPr>
                <w:rFonts w:hint="eastAsia" w:ascii="宋体" w:hAnsi="宋体"/>
                <w:szCs w:val="21"/>
                <w:lang w:val="en-US" w:eastAsia="zh-CN"/>
              </w:rPr>
              <w:t>基本</w:t>
            </w:r>
            <w:r>
              <w:rPr>
                <w:rFonts w:hint="eastAsia" w:ascii="宋体" w:hAnsi="宋体"/>
                <w:szCs w:val="21"/>
              </w:rPr>
              <w:t>端正</w:t>
            </w:r>
            <w:r>
              <w:rPr>
                <w:rFonts w:hint="eastAsia" w:ascii="宋体" w:hAnsi="宋体"/>
                <w:szCs w:val="21"/>
                <w:lang w:eastAsia="zh-CN"/>
              </w:rPr>
              <w:t>。</w:t>
            </w:r>
          </w:p>
        </w:tc>
        <w:tc>
          <w:tcPr>
            <w:tcW w:w="70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700" w:type="dxa"/>
            <w:vMerge w:val="restart"/>
            <w:tcBorders>
              <w:top w:val="single" w:color="auto" w:sz="8" w:space="0"/>
              <w:left w:val="nil"/>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789" w:type="dxa"/>
            <w:vMerge w:val="continue"/>
            <w:tcBorders>
              <w:left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2120" w:type="dxa"/>
            <w:tcBorders>
              <w:left w:val="nil"/>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r>
              <w:rPr>
                <w:rFonts w:hint="eastAsia" w:ascii="宋体" w:hAnsi="宋体"/>
                <w:szCs w:val="21"/>
              </w:rPr>
              <w:t>形象自然得体，具有亲和力</w:t>
            </w:r>
          </w:p>
        </w:tc>
        <w:tc>
          <w:tcPr>
            <w:tcW w:w="77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432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rPr>
            </w:pPr>
            <w:r>
              <w:rPr>
                <w:rFonts w:hint="eastAsia" w:ascii="宋体" w:hAnsi="宋体"/>
                <w:szCs w:val="21"/>
              </w:rPr>
              <w:t>[好]9-10分</w:t>
            </w:r>
            <w:r>
              <w:rPr>
                <w:rFonts w:hint="eastAsia" w:ascii="宋体" w:hAnsi="宋体"/>
                <w:szCs w:val="21"/>
                <w:lang w:eastAsia="zh-CN"/>
              </w:rPr>
              <w:t>：</w:t>
            </w:r>
            <w:r>
              <w:rPr>
                <w:rFonts w:hint="eastAsia" w:ascii="宋体" w:hAnsi="宋体"/>
                <w:szCs w:val="21"/>
              </w:rPr>
              <w:t>形象自然得体，具有亲和力。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rPr>
            </w:pPr>
            <w:r>
              <w:rPr>
                <w:rFonts w:hint="eastAsia" w:ascii="宋体" w:hAnsi="宋体"/>
                <w:szCs w:val="21"/>
              </w:rPr>
              <w:t>[较好]7-</w:t>
            </w:r>
            <w:r>
              <w:rPr>
                <w:rFonts w:hint="eastAsia" w:ascii="宋体" w:hAnsi="宋体"/>
                <w:szCs w:val="21"/>
                <w:lang w:val="en-US" w:eastAsia="zh-CN"/>
              </w:rPr>
              <w:t>8</w:t>
            </w:r>
            <w:r>
              <w:rPr>
                <w:rFonts w:hint="eastAsia" w:ascii="宋体" w:hAnsi="宋体"/>
                <w:szCs w:val="21"/>
              </w:rPr>
              <w:t>分：形象</w:t>
            </w:r>
            <w:r>
              <w:rPr>
                <w:rFonts w:hint="eastAsia" w:ascii="宋体" w:hAnsi="宋体"/>
                <w:szCs w:val="21"/>
                <w:lang w:val="en-US" w:eastAsia="zh-CN"/>
              </w:rPr>
              <w:t>比较</w:t>
            </w:r>
            <w:r>
              <w:rPr>
                <w:rFonts w:hint="eastAsia" w:ascii="宋体" w:hAnsi="宋体"/>
                <w:szCs w:val="21"/>
              </w:rPr>
              <w:t>自然得体，</w:t>
            </w:r>
            <w:r>
              <w:rPr>
                <w:rFonts w:hint="eastAsia" w:ascii="宋体" w:hAnsi="宋体"/>
                <w:szCs w:val="21"/>
                <w:lang w:val="en-US" w:eastAsia="zh-CN"/>
              </w:rPr>
              <w:t>比较</w:t>
            </w:r>
            <w:r>
              <w:rPr>
                <w:rFonts w:hint="eastAsia" w:ascii="宋体" w:hAnsi="宋体"/>
                <w:szCs w:val="21"/>
              </w:rPr>
              <w:t>具有亲和力。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rPr>
            </w:pPr>
            <w:r>
              <w:rPr>
                <w:rFonts w:hint="eastAsia" w:ascii="宋体" w:hAnsi="宋体"/>
                <w:szCs w:val="21"/>
              </w:rPr>
              <w:t>[一般]</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6</w:t>
            </w:r>
            <w:r>
              <w:rPr>
                <w:rFonts w:hint="eastAsia" w:ascii="宋体" w:hAnsi="宋体"/>
                <w:szCs w:val="21"/>
              </w:rPr>
              <w:t>分：形象</w:t>
            </w:r>
            <w:r>
              <w:rPr>
                <w:rFonts w:hint="eastAsia" w:ascii="宋体" w:hAnsi="宋体"/>
                <w:szCs w:val="21"/>
                <w:lang w:val="en-US" w:eastAsia="zh-CN"/>
              </w:rPr>
              <w:t>基本</w:t>
            </w:r>
            <w:r>
              <w:rPr>
                <w:rFonts w:hint="eastAsia" w:ascii="宋体" w:hAnsi="宋体"/>
                <w:szCs w:val="21"/>
              </w:rPr>
              <w:t>自然得体，有</w:t>
            </w:r>
            <w:r>
              <w:rPr>
                <w:rFonts w:hint="eastAsia" w:ascii="宋体" w:hAnsi="宋体"/>
                <w:szCs w:val="21"/>
                <w:lang w:val="en-US" w:eastAsia="zh-CN"/>
              </w:rPr>
              <w:t>一定的</w:t>
            </w:r>
            <w:r>
              <w:rPr>
                <w:rFonts w:hint="eastAsia" w:ascii="宋体" w:hAnsi="宋体"/>
                <w:szCs w:val="21"/>
              </w:rPr>
              <w:t>亲和力。</w:t>
            </w:r>
          </w:p>
        </w:tc>
        <w:tc>
          <w:tcPr>
            <w:tcW w:w="70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700" w:type="dxa"/>
            <w:vMerge w:val="continue"/>
            <w:tcBorders>
              <w:left w:val="nil"/>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789" w:type="dxa"/>
            <w:vMerge w:val="continue"/>
            <w:tcBorders>
              <w:left w:val="single" w:color="auto" w:sz="8" w:space="0"/>
              <w:bottom w:val="single" w:color="auto" w:sz="4"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2120" w:type="dxa"/>
            <w:tcBorders>
              <w:left w:val="nil"/>
              <w:bottom w:val="single" w:color="auto" w:sz="4"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r>
              <w:rPr>
                <w:rFonts w:hint="eastAsia" w:ascii="宋体" w:hAnsi="宋体"/>
                <w:szCs w:val="21"/>
                <w:lang w:val="en-US" w:eastAsia="zh-CN"/>
              </w:rPr>
              <w:t>奉茶姿势自然，大方得体</w:t>
            </w:r>
          </w:p>
        </w:tc>
        <w:tc>
          <w:tcPr>
            <w:tcW w:w="775" w:type="dxa"/>
            <w:tcBorders>
              <w:top w:val="single" w:color="auto" w:sz="8" w:space="0"/>
              <w:left w:val="nil"/>
              <w:bottom w:val="single" w:color="auto" w:sz="4" w:space="0"/>
              <w:right w:val="single" w:color="auto" w:sz="8" w:space="0"/>
            </w:tcBorders>
            <w:tcMar>
              <w:left w:w="108" w:type="dxa"/>
              <w:right w:w="108" w:type="dxa"/>
            </w:tcMar>
            <w:vAlign w:val="center"/>
          </w:tcPr>
          <w:p>
            <w:pPr>
              <w:adjustRightInd w:val="0"/>
              <w:snapToGrid w:val="0"/>
              <w:spacing w:line="520" w:lineRule="exact"/>
              <w:jc w:val="center"/>
              <w:rPr>
                <w:rFonts w:hint="default" w:ascii="宋体" w:hAnsi="宋体"/>
                <w:szCs w:val="21"/>
                <w:lang w:val="en-US" w:eastAsia="zh-CN"/>
              </w:rPr>
            </w:pPr>
            <w:r>
              <w:rPr>
                <w:rFonts w:hint="eastAsia" w:ascii="宋体" w:hAnsi="宋体"/>
                <w:szCs w:val="21"/>
                <w:lang w:val="en-US" w:eastAsia="zh-CN"/>
              </w:rPr>
              <w:t>10</w:t>
            </w:r>
          </w:p>
        </w:tc>
        <w:tc>
          <w:tcPr>
            <w:tcW w:w="4325" w:type="dxa"/>
            <w:tcBorders>
              <w:top w:val="single" w:color="auto" w:sz="8" w:space="0"/>
              <w:left w:val="nil"/>
              <w:bottom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[好]9-10分：奉茶姿势自然，大方得体。</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[较好]7-8分：奉茶姿势比较自然，比较大方得体。</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[一般]5-6分：奉茶姿势基本自然，基本大方得体。</w:t>
            </w:r>
          </w:p>
        </w:tc>
        <w:tc>
          <w:tcPr>
            <w:tcW w:w="700" w:type="dxa"/>
            <w:tcBorders>
              <w:top w:val="single" w:color="auto" w:sz="8" w:space="0"/>
              <w:left w:val="nil"/>
              <w:bottom w:val="single" w:color="auto" w:sz="4"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700" w:type="dxa"/>
            <w:vMerge w:val="continue"/>
            <w:tcBorders>
              <w:left w:val="nil"/>
              <w:bottom w:val="single" w:color="auto" w:sz="4"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789"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default" w:ascii="宋体" w:hAnsi="宋体" w:eastAsia="宋体"/>
                <w:szCs w:val="21"/>
                <w:lang w:val="en-US" w:eastAsia="zh-CN"/>
              </w:rPr>
            </w:pPr>
            <w:r>
              <w:rPr>
                <w:rFonts w:hint="eastAsia" w:ascii="宋体" w:hAnsi="宋体"/>
                <w:szCs w:val="21"/>
                <w:lang w:val="en-US" w:eastAsia="zh-CN"/>
              </w:rPr>
              <w:t>操作规范60分</w:t>
            </w:r>
          </w:p>
        </w:tc>
        <w:tc>
          <w:tcPr>
            <w:tcW w:w="21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eastAsia" w:ascii="宋体" w:hAnsi="宋体"/>
                <w:szCs w:val="21"/>
              </w:rPr>
            </w:pPr>
            <w:r>
              <w:rPr>
                <w:rFonts w:hint="eastAsia" w:ascii="宋体" w:hAnsi="宋体"/>
                <w:szCs w:val="21"/>
                <w:lang w:val="en-US" w:eastAsia="zh-CN"/>
              </w:rPr>
              <w:t>程序契合茶理，冲泡要素把握恰当</w:t>
            </w:r>
          </w:p>
        </w:tc>
        <w:tc>
          <w:tcPr>
            <w:tcW w:w="7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default" w:ascii="宋体" w:hAnsi="宋体"/>
                <w:szCs w:val="21"/>
                <w:lang w:val="en-US" w:eastAsia="zh-CN"/>
              </w:rPr>
            </w:pPr>
            <w:r>
              <w:rPr>
                <w:rFonts w:hint="eastAsia" w:ascii="宋体" w:hAnsi="宋体"/>
                <w:szCs w:val="21"/>
                <w:lang w:val="en-US" w:eastAsia="zh-CN"/>
              </w:rPr>
              <w:t>30</w:t>
            </w:r>
          </w:p>
        </w:tc>
        <w:tc>
          <w:tcPr>
            <w:tcW w:w="43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[好]24-30分：程序契合茶理，冲泡要素把握恰当。</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[较好]21-23分：程序比较契合茶理，冲泡要素把握比较恰当。</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rPr>
            </w:pPr>
            <w:r>
              <w:rPr>
                <w:rFonts w:hint="eastAsia" w:ascii="宋体" w:hAnsi="宋体"/>
                <w:szCs w:val="21"/>
                <w:lang w:val="en-US" w:eastAsia="zh-CN"/>
              </w:rPr>
              <w:t>[一般]18-20分：程序基本契合茶理，冲泡要素把握基本恰当。</w:t>
            </w:r>
          </w:p>
        </w:tc>
        <w:tc>
          <w:tcPr>
            <w:tcW w:w="7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700"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78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21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eastAsia" w:ascii="宋体" w:hAnsi="宋体"/>
                <w:szCs w:val="21"/>
              </w:rPr>
            </w:pPr>
            <w:r>
              <w:rPr>
                <w:rFonts w:hint="eastAsia" w:ascii="宋体" w:hAnsi="宋体"/>
                <w:szCs w:val="21"/>
                <w:lang w:val="en-US" w:eastAsia="zh-CN"/>
              </w:rPr>
              <w:t>冲泡手法娴熟自然</w:t>
            </w:r>
          </w:p>
        </w:tc>
        <w:tc>
          <w:tcPr>
            <w:tcW w:w="7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default" w:ascii="宋体" w:hAnsi="宋体"/>
                <w:szCs w:val="21"/>
                <w:lang w:val="en-US" w:eastAsia="zh-CN"/>
              </w:rPr>
            </w:pPr>
            <w:r>
              <w:rPr>
                <w:rFonts w:hint="eastAsia" w:ascii="宋体" w:hAnsi="宋体"/>
                <w:szCs w:val="21"/>
                <w:lang w:val="en-US" w:eastAsia="zh-CN"/>
              </w:rPr>
              <w:t>20</w:t>
            </w:r>
          </w:p>
        </w:tc>
        <w:tc>
          <w:tcPr>
            <w:tcW w:w="43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[好]18-20分：冲泡手法娴熟自然。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[较好]14-17分：冲泡手法比较娴熟自然。</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rPr>
            </w:pPr>
            <w:r>
              <w:rPr>
                <w:rFonts w:hint="eastAsia" w:ascii="宋体" w:hAnsi="宋体"/>
                <w:szCs w:val="21"/>
                <w:lang w:val="en-US" w:eastAsia="zh-CN"/>
              </w:rPr>
              <w:t>[一般] 12-13分：冲泡手法基本自然。</w:t>
            </w:r>
          </w:p>
        </w:tc>
        <w:tc>
          <w:tcPr>
            <w:tcW w:w="7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700"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78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21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eastAsia" w:ascii="宋体" w:hAnsi="宋体"/>
                <w:szCs w:val="21"/>
              </w:rPr>
            </w:pPr>
            <w:r>
              <w:rPr>
                <w:rFonts w:hint="eastAsia" w:ascii="宋体" w:hAnsi="宋体"/>
                <w:szCs w:val="21"/>
                <w:lang w:val="en-US" w:eastAsia="zh-CN"/>
              </w:rPr>
              <w:t>收具规范，有条理</w:t>
            </w:r>
          </w:p>
        </w:tc>
        <w:tc>
          <w:tcPr>
            <w:tcW w:w="7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default" w:ascii="宋体" w:hAnsi="宋体"/>
                <w:szCs w:val="21"/>
                <w:lang w:val="en-US" w:eastAsia="zh-CN"/>
              </w:rPr>
            </w:pPr>
            <w:r>
              <w:rPr>
                <w:rFonts w:hint="eastAsia" w:ascii="宋体" w:hAnsi="宋体"/>
                <w:szCs w:val="21"/>
                <w:lang w:val="en-US" w:eastAsia="zh-CN"/>
              </w:rPr>
              <w:t>10</w:t>
            </w:r>
          </w:p>
        </w:tc>
        <w:tc>
          <w:tcPr>
            <w:tcW w:w="432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[好]9-10分：收具规范，有条理。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[较好]7-8分：收具比较规范，比较有条理。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[一般]5-6分：收具基本规范，基本有条理。</w:t>
            </w:r>
          </w:p>
        </w:tc>
        <w:tc>
          <w:tcPr>
            <w:tcW w:w="70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700"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789" w:type="dxa"/>
            <w:vMerge w:val="restart"/>
            <w:tcBorders>
              <w:top w:val="single" w:color="auto" w:sz="4" w:space="0"/>
              <w:left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lang w:val="en-US" w:eastAsia="zh-CN"/>
              </w:rPr>
            </w:pPr>
            <w:r>
              <w:rPr>
                <w:rFonts w:hint="eastAsia" w:ascii="宋体" w:hAnsi="宋体"/>
                <w:szCs w:val="21"/>
                <w:lang w:val="en-US" w:eastAsia="zh-CN"/>
              </w:rPr>
              <w:t>茶事</w:t>
            </w:r>
          </w:p>
          <w:p>
            <w:pPr>
              <w:adjustRightInd w:val="0"/>
              <w:snapToGrid w:val="0"/>
              <w:spacing w:line="520" w:lineRule="exact"/>
              <w:jc w:val="center"/>
              <w:rPr>
                <w:rFonts w:hint="default"/>
                <w:lang w:val="en-US" w:eastAsia="zh-CN"/>
              </w:rPr>
            </w:pPr>
            <w:r>
              <w:rPr>
                <w:rFonts w:hint="eastAsia" w:ascii="宋体" w:hAnsi="宋体"/>
                <w:szCs w:val="21"/>
                <w:lang w:val="en-US" w:eastAsia="zh-CN"/>
              </w:rPr>
              <w:t>服务能力40分</w:t>
            </w:r>
          </w:p>
        </w:tc>
        <w:tc>
          <w:tcPr>
            <w:tcW w:w="2120" w:type="dxa"/>
            <w:tcBorders>
              <w:top w:val="single" w:color="auto" w:sz="4" w:space="0"/>
              <w:left w:val="nil"/>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r>
              <w:rPr>
                <w:rFonts w:hint="eastAsia" w:ascii="宋体" w:hAnsi="宋体"/>
                <w:szCs w:val="21"/>
                <w:lang w:val="en-US" w:eastAsia="zh-CN"/>
              </w:rPr>
              <w:t>茶具选配合理，位置摆放正确</w:t>
            </w:r>
          </w:p>
        </w:tc>
        <w:tc>
          <w:tcPr>
            <w:tcW w:w="775"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default" w:ascii="宋体" w:hAnsi="宋体"/>
                <w:szCs w:val="21"/>
                <w:lang w:val="en-US" w:eastAsia="zh-CN"/>
              </w:rPr>
            </w:pPr>
            <w:r>
              <w:rPr>
                <w:rFonts w:hint="eastAsia" w:ascii="宋体" w:hAnsi="宋体"/>
                <w:szCs w:val="21"/>
                <w:lang w:val="en-US" w:eastAsia="zh-CN"/>
              </w:rPr>
              <w:t>20</w:t>
            </w:r>
          </w:p>
        </w:tc>
        <w:tc>
          <w:tcPr>
            <w:tcW w:w="4325"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[好]18-20分：茶具选配合理，位置摆放正确。</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[较好]14-17分：茶具选配比较合理，位置摆放比较正确。</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[一般] 12-13分：茶具选配基本合理，位置摆放基本正确。</w:t>
            </w:r>
          </w:p>
        </w:tc>
        <w:tc>
          <w:tcPr>
            <w:tcW w:w="700"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700" w:type="dxa"/>
            <w:vMerge w:val="restart"/>
            <w:tcBorders>
              <w:top w:val="single" w:color="auto" w:sz="4" w:space="0"/>
              <w:left w:val="nil"/>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789" w:type="dxa"/>
            <w:vMerge w:val="continue"/>
            <w:tcBorders>
              <w:left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2120" w:type="dxa"/>
            <w:tcBorders>
              <w:left w:val="nil"/>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r>
              <w:rPr>
                <w:rFonts w:hint="eastAsia" w:ascii="宋体" w:hAnsi="宋体"/>
                <w:szCs w:val="21"/>
                <w:lang w:val="en-US" w:eastAsia="zh-CN"/>
              </w:rPr>
              <w:t>对茶品的推介专业、 恰当</w:t>
            </w:r>
          </w:p>
        </w:tc>
        <w:tc>
          <w:tcPr>
            <w:tcW w:w="77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default" w:ascii="宋体" w:hAnsi="宋体"/>
                <w:szCs w:val="21"/>
                <w:lang w:val="en-US" w:eastAsia="zh-CN"/>
              </w:rPr>
            </w:pPr>
            <w:r>
              <w:rPr>
                <w:rFonts w:hint="eastAsia" w:ascii="宋体" w:hAnsi="宋体"/>
                <w:szCs w:val="21"/>
                <w:lang w:val="en-US" w:eastAsia="zh-CN"/>
              </w:rPr>
              <w:t>10</w:t>
            </w:r>
          </w:p>
        </w:tc>
        <w:tc>
          <w:tcPr>
            <w:tcW w:w="432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[好]9-10分：对茶品的推介专业、 恰当。</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[较好]7-8分：对茶品的推介比较专业、 恰当。</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[一般]5-6分：对茶品的推介基本专业、 恰当。</w:t>
            </w:r>
          </w:p>
        </w:tc>
        <w:tc>
          <w:tcPr>
            <w:tcW w:w="70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700" w:type="dxa"/>
            <w:vMerge w:val="continue"/>
            <w:tcBorders>
              <w:left w:val="nil"/>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789" w:type="dxa"/>
            <w:vMerge w:val="continue"/>
            <w:tcBorders>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2120" w:type="dxa"/>
            <w:tcBorders>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r>
              <w:rPr>
                <w:rFonts w:hint="eastAsia" w:ascii="宋体" w:hAnsi="宋体"/>
                <w:szCs w:val="21"/>
                <w:lang w:val="en-US" w:eastAsia="zh-CN"/>
              </w:rPr>
              <w:t>茶汤色、香、味表达充分</w:t>
            </w:r>
          </w:p>
        </w:tc>
        <w:tc>
          <w:tcPr>
            <w:tcW w:w="77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default" w:ascii="宋体" w:hAnsi="宋体"/>
                <w:szCs w:val="21"/>
                <w:lang w:val="en-US" w:eastAsia="zh-CN"/>
              </w:rPr>
            </w:pPr>
            <w:r>
              <w:rPr>
                <w:rFonts w:hint="eastAsia" w:ascii="宋体" w:hAnsi="宋体"/>
                <w:szCs w:val="21"/>
                <w:lang w:val="en-US" w:eastAsia="zh-CN"/>
              </w:rPr>
              <w:t>10</w:t>
            </w:r>
          </w:p>
        </w:tc>
        <w:tc>
          <w:tcPr>
            <w:tcW w:w="432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[好]9-10分：茶汤色、香、味表达充分。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[较好]7-8分：茶汤色、香、味表达比较充分。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szCs w:val="21"/>
                <w:lang w:val="en-US" w:eastAsia="zh-CN"/>
              </w:rPr>
            </w:pPr>
            <w:r>
              <w:rPr>
                <w:rFonts w:hint="eastAsia" w:ascii="宋体" w:hAnsi="宋体"/>
                <w:szCs w:val="21"/>
                <w:lang w:val="en-US" w:eastAsia="zh-CN"/>
              </w:rPr>
              <w:t>[一般]5-6分：茶汤色、香、味表达基本充分。</w:t>
            </w:r>
          </w:p>
        </w:tc>
        <w:tc>
          <w:tcPr>
            <w:tcW w:w="70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c>
          <w:tcPr>
            <w:tcW w:w="700" w:type="dxa"/>
            <w:vMerge w:val="continue"/>
            <w:tcBorders>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szCs w:val="21"/>
              </w:rPr>
            </w:pPr>
          </w:p>
        </w:tc>
      </w:tr>
    </w:tbl>
    <w:p>
      <w:pPr>
        <w:adjustRightInd w:val="0"/>
        <w:snapToGrid w:val="0"/>
        <w:spacing w:line="520" w:lineRule="exact"/>
      </w:pPr>
      <w:r>
        <w:rPr>
          <w:rFonts w:hint="eastAsia" w:ascii="宋体" w:hAnsi="宋体"/>
          <w:b/>
          <w:sz w:val="28"/>
          <w:szCs w:val="28"/>
          <w:lang w:val="en-US" w:eastAsia="zh-CN"/>
        </w:rPr>
        <w:t>三</w:t>
      </w:r>
      <w:r>
        <w:rPr>
          <w:rFonts w:hint="eastAsia" w:ascii="宋体" w:hAnsi="宋体"/>
          <w:b/>
          <w:sz w:val="28"/>
          <w:szCs w:val="28"/>
        </w:rPr>
        <w:t>、技能操作考试样题（详见附件）</w:t>
      </w:r>
    </w:p>
    <w:p>
      <w:pPr>
        <w:adjustRightInd w:val="0"/>
        <w:snapToGrid w:val="0"/>
        <w:spacing w:line="520" w:lineRule="exact"/>
        <w:ind w:firstLine="480" w:firstLineChars="200"/>
        <w:rPr>
          <w:rFonts w:hint="eastAsia" w:ascii="宋体" w:hAnsi="宋体"/>
          <w:sz w:val="24"/>
          <w:szCs w:val="24"/>
        </w:rPr>
      </w:pPr>
      <w:r>
        <w:rPr>
          <w:rFonts w:hint="eastAsia" w:ascii="宋体" w:hAnsi="宋体"/>
          <w:sz w:val="24"/>
          <w:szCs w:val="24"/>
        </w:rPr>
        <w:t>附件：</w:t>
      </w:r>
      <w:r>
        <w:rPr>
          <w:rFonts w:hint="eastAsia" w:ascii="宋体" w:hAnsi="宋体"/>
          <w:sz w:val="24"/>
          <w:szCs w:val="24"/>
          <w:lang w:val="en-US" w:eastAsia="zh-CN"/>
        </w:rPr>
        <w:t>茶艺与茶文化</w:t>
      </w:r>
      <w:r>
        <w:rPr>
          <w:rFonts w:hint="eastAsia" w:ascii="宋体" w:hAnsi="宋体"/>
          <w:sz w:val="24"/>
          <w:szCs w:val="24"/>
        </w:rPr>
        <w:t>专业技能操作考试样题</w:t>
      </w:r>
    </w:p>
    <w:p>
      <w:pPr>
        <w:spacing w:before="156" w:beforeLines="50" w:after="156" w:afterLines="50" w:line="520" w:lineRule="exact"/>
        <w:ind w:firstLine="482" w:firstLineChars="200"/>
        <w:rPr>
          <w:rFonts w:ascii="宋体" w:hAnsi="宋体"/>
          <w:b/>
          <w:sz w:val="28"/>
          <w:szCs w:val="28"/>
        </w:rPr>
      </w:pPr>
      <w:r>
        <w:rPr>
          <w:rFonts w:ascii="宋体" w:hAnsi="宋体"/>
          <w:b/>
          <w:sz w:val="24"/>
          <w:szCs w:val="24"/>
        </w:rPr>
        <w:t xml:space="preserve">                             </w:t>
      </w:r>
      <w:r>
        <w:rPr>
          <w:rFonts w:ascii="宋体" w:hAnsi="宋体"/>
          <w:b/>
          <w:sz w:val="28"/>
          <w:szCs w:val="28"/>
        </w:rPr>
        <w:t xml:space="preserve">       </w:t>
      </w:r>
    </w:p>
    <w:p>
      <w:pPr>
        <w:spacing w:before="156" w:beforeLines="50" w:after="156" w:afterLines="50" w:line="520" w:lineRule="exact"/>
        <w:ind w:firstLine="562" w:firstLineChars="200"/>
        <w:jc w:val="right"/>
        <w:rPr>
          <w:rFonts w:ascii="宋体"/>
          <w:b/>
          <w:color w:val="FF0000"/>
          <w:sz w:val="28"/>
          <w:szCs w:val="28"/>
        </w:rPr>
      </w:pPr>
      <w:r>
        <w:rPr>
          <w:rFonts w:ascii="宋体" w:hAnsi="宋体"/>
          <w:b/>
          <w:sz w:val="28"/>
          <w:szCs w:val="28"/>
        </w:rPr>
        <w:t xml:space="preserve">  </w:t>
      </w:r>
      <w:r>
        <w:rPr>
          <w:rFonts w:hint="eastAsia" w:ascii="宋体" w:hAnsi="宋体"/>
          <w:b/>
          <w:sz w:val="28"/>
          <w:szCs w:val="28"/>
        </w:rPr>
        <w:t xml:space="preserve"> 湖北生态工程职业技术学院</w:t>
      </w:r>
    </w:p>
    <w:p>
      <w:pPr>
        <w:spacing w:before="156" w:beforeLines="50" w:after="156" w:afterLines="50" w:line="520" w:lineRule="exact"/>
        <w:ind w:firstLine="562" w:firstLineChars="200"/>
        <w:jc w:val="right"/>
        <w:rPr>
          <w:rFonts w:hint="eastAsia" w:ascii="宋体" w:hAnsi="宋体"/>
          <w:b/>
          <w:sz w:val="28"/>
          <w:szCs w:val="28"/>
        </w:rPr>
      </w:pP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202</w:t>
      </w:r>
      <w:r>
        <w:rPr>
          <w:rFonts w:hint="eastAsia" w:ascii="宋体" w:hAnsi="宋体"/>
          <w:b/>
          <w:sz w:val="28"/>
          <w:szCs w:val="28"/>
          <w:lang w:val="en-US" w:eastAsia="zh-CN"/>
        </w:rPr>
        <w:t>2</w:t>
      </w:r>
      <w:r>
        <w:rPr>
          <w:rFonts w:hint="eastAsia" w:ascii="宋体" w:hAnsi="宋体"/>
          <w:b/>
          <w:sz w:val="28"/>
          <w:szCs w:val="28"/>
        </w:rPr>
        <w:t>年</w:t>
      </w:r>
      <w:r>
        <w:rPr>
          <w:rFonts w:hint="eastAsia" w:ascii="宋体" w:hAnsi="宋体"/>
          <w:b/>
          <w:sz w:val="28"/>
          <w:szCs w:val="28"/>
          <w:lang w:val="en-US" w:eastAsia="zh-CN"/>
        </w:rPr>
        <w:t>5</w:t>
      </w:r>
      <w:r>
        <w:rPr>
          <w:rFonts w:hint="eastAsia" w:ascii="宋体" w:hAnsi="宋体"/>
          <w:b/>
          <w:sz w:val="28"/>
          <w:szCs w:val="28"/>
        </w:rPr>
        <w:t>月</w:t>
      </w:r>
      <w:r>
        <w:rPr>
          <w:rFonts w:hint="eastAsia" w:ascii="宋体" w:hAnsi="宋体"/>
          <w:b/>
          <w:sz w:val="28"/>
          <w:szCs w:val="28"/>
          <w:lang w:val="en-US" w:eastAsia="zh-CN"/>
        </w:rPr>
        <w:t>20</w:t>
      </w:r>
      <w:r>
        <w:rPr>
          <w:rFonts w:hint="eastAsia" w:ascii="宋体" w:hAnsi="宋体"/>
          <w:b/>
          <w:sz w:val="28"/>
          <w:szCs w:val="28"/>
        </w:rPr>
        <w:t>日</w:t>
      </w:r>
    </w:p>
    <w:p>
      <w:pPr>
        <w:spacing w:before="156" w:beforeLines="50" w:after="156" w:afterLines="50" w:line="520" w:lineRule="exact"/>
        <w:jc w:val="both"/>
        <w:rPr>
          <w:rFonts w:hint="eastAsia" w:ascii="宋体" w:hAnsi="宋体" w:cs="宋体"/>
          <w:sz w:val="24"/>
          <w:szCs w:val="24"/>
        </w:rPr>
      </w:pPr>
    </w:p>
    <w:p>
      <w:pPr>
        <w:tabs>
          <w:tab w:val="left" w:pos="2114"/>
          <w:tab w:val="center" w:pos="4453"/>
        </w:tabs>
        <w:adjustRightInd w:val="0"/>
        <w:snapToGrid w:val="0"/>
        <w:spacing w:line="360" w:lineRule="auto"/>
        <w:jc w:val="left"/>
        <w:rPr>
          <w:rFonts w:ascii="宋体" w:hAnsi="宋体" w:cs="宋体"/>
          <w:b/>
          <w:bCs/>
          <w:sz w:val="28"/>
          <w:szCs w:val="28"/>
        </w:rPr>
      </w:pPr>
      <w:r>
        <w:rPr>
          <w:rFonts w:hint="eastAsia" w:ascii="宋体" w:hAnsi="宋体" w:cs="宋体"/>
          <w:sz w:val="24"/>
          <w:szCs w:val="24"/>
        </w:rPr>
        <w:br w:type="page"/>
      </w:r>
      <w:r>
        <w:rPr>
          <w:rFonts w:hint="eastAsia" w:ascii="宋体" w:hAnsi="宋体" w:cs="宋体"/>
          <w:sz w:val="24"/>
          <w:szCs w:val="24"/>
        </w:rPr>
        <w:t>附件：</w:t>
      </w:r>
    </w:p>
    <w:p>
      <w:pPr>
        <w:tabs>
          <w:tab w:val="left" w:pos="2114"/>
          <w:tab w:val="center" w:pos="4453"/>
        </w:tabs>
        <w:adjustRightInd w:val="0"/>
        <w:snapToGrid w:val="0"/>
        <w:spacing w:line="360" w:lineRule="auto"/>
        <w:jc w:val="center"/>
        <w:rPr>
          <w:rFonts w:ascii="宋体" w:hAnsi="宋体" w:cs="宋体"/>
          <w:b/>
          <w:bCs/>
          <w:sz w:val="28"/>
          <w:szCs w:val="28"/>
        </w:rPr>
      </w:pPr>
      <w:r>
        <w:rPr>
          <w:rFonts w:hint="eastAsia" w:ascii="宋体" w:hAnsi="宋体" w:cs="宋体"/>
          <w:b/>
          <w:bCs/>
          <w:sz w:val="28"/>
          <w:szCs w:val="28"/>
          <w:lang w:val="en-US" w:eastAsia="zh-CN"/>
        </w:rPr>
        <w:t>茶艺与茶文化</w:t>
      </w:r>
      <w:r>
        <w:rPr>
          <w:rFonts w:hint="eastAsia" w:ascii="宋体" w:hAnsi="宋体" w:cs="宋体"/>
          <w:b/>
          <w:bCs/>
          <w:sz w:val="28"/>
          <w:szCs w:val="28"/>
        </w:rPr>
        <w:t>专业技能操作考试样题</w:t>
      </w:r>
    </w:p>
    <w:p>
      <w:pPr>
        <w:numPr>
          <w:ilvl w:val="0"/>
          <w:numId w:val="0"/>
        </w:numPr>
        <w:adjustRightInd w:val="0"/>
        <w:snapToGrid w:val="0"/>
        <w:spacing w:line="520" w:lineRule="exact"/>
        <w:jc w:val="left"/>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一、必考题</w:t>
      </w:r>
    </w:p>
    <w:p>
      <w:pPr>
        <w:numPr>
          <w:ilvl w:val="0"/>
          <w:numId w:val="0"/>
        </w:numPr>
        <w:adjustRightInd w:val="0"/>
        <w:snapToGrid w:val="0"/>
        <w:spacing w:line="520" w:lineRule="exact"/>
        <w:jc w:val="left"/>
        <w:rPr>
          <w:rFonts w:ascii="宋体" w:hAnsi="宋体" w:cs="宋体"/>
          <w:bCs/>
          <w:sz w:val="24"/>
          <w:szCs w:val="24"/>
        </w:rPr>
      </w:pPr>
      <w:r>
        <w:rPr>
          <w:rFonts w:hint="eastAsia" w:ascii="宋体" w:hAnsi="宋体" w:cs="宋体"/>
          <w:bCs/>
          <w:sz w:val="24"/>
          <w:szCs w:val="24"/>
          <w:lang w:val="en-US" w:eastAsia="zh-CN"/>
        </w:rPr>
        <w:t>识别中国茶</w:t>
      </w:r>
    </w:p>
    <w:p>
      <w:pPr>
        <w:tabs>
          <w:tab w:val="left" w:pos="456"/>
        </w:tabs>
        <w:adjustRightInd w:val="0"/>
        <w:snapToGrid w:val="0"/>
        <w:spacing w:line="520" w:lineRule="exact"/>
        <w:jc w:val="left"/>
        <w:rPr>
          <w:rFonts w:ascii="宋体" w:hAnsi="宋体" w:cs="宋体"/>
          <w:bCs/>
          <w:sz w:val="24"/>
          <w:szCs w:val="24"/>
        </w:rPr>
      </w:pPr>
      <w:r>
        <w:rPr>
          <w:rFonts w:hint="eastAsia" w:ascii="宋体" w:hAnsi="宋体" w:cs="宋体"/>
          <w:bCs/>
          <w:sz w:val="24"/>
          <w:szCs w:val="24"/>
        </w:rPr>
        <w:t>1.考试时间：</w:t>
      </w:r>
      <w:r>
        <w:rPr>
          <w:rFonts w:hint="eastAsia" w:ascii="宋体" w:hAnsi="宋体" w:cs="宋体"/>
          <w:bCs/>
          <w:sz w:val="24"/>
          <w:szCs w:val="24"/>
          <w:lang w:val="en-US" w:eastAsia="zh-CN"/>
        </w:rPr>
        <w:t>1</w:t>
      </w:r>
      <w:r>
        <w:rPr>
          <w:rFonts w:hint="eastAsia" w:ascii="宋体" w:hAnsi="宋体" w:cs="宋体"/>
          <w:bCs/>
          <w:sz w:val="24"/>
          <w:szCs w:val="24"/>
        </w:rPr>
        <w:t>0分钟</w:t>
      </w:r>
    </w:p>
    <w:p>
      <w:pPr>
        <w:adjustRightInd w:val="0"/>
        <w:snapToGrid w:val="0"/>
        <w:spacing w:line="520" w:lineRule="exact"/>
        <w:jc w:val="left"/>
        <w:rPr>
          <w:rFonts w:ascii="宋体" w:hAnsi="宋体" w:cs="宋体"/>
          <w:bCs/>
          <w:sz w:val="24"/>
          <w:szCs w:val="24"/>
        </w:rPr>
      </w:pPr>
      <w:r>
        <w:rPr>
          <w:rFonts w:hint="eastAsia" w:ascii="宋体" w:hAnsi="宋体" w:cs="宋体"/>
          <w:bCs/>
          <w:sz w:val="24"/>
          <w:szCs w:val="24"/>
        </w:rPr>
        <w:t>2.试题分数：</w:t>
      </w:r>
      <w:r>
        <w:rPr>
          <w:rFonts w:hint="eastAsia" w:ascii="宋体" w:hAnsi="宋体" w:cs="宋体"/>
          <w:bCs/>
          <w:sz w:val="24"/>
          <w:szCs w:val="24"/>
          <w:lang w:val="en-US" w:eastAsia="zh-CN"/>
        </w:rPr>
        <w:t>6</w:t>
      </w:r>
      <w:r>
        <w:rPr>
          <w:rFonts w:hint="eastAsia" w:ascii="宋体" w:hAnsi="宋体" w:cs="宋体"/>
          <w:bCs/>
          <w:sz w:val="24"/>
          <w:szCs w:val="24"/>
        </w:rPr>
        <w:t>0分</w:t>
      </w:r>
    </w:p>
    <w:p>
      <w:pPr>
        <w:adjustRightInd w:val="0"/>
        <w:snapToGrid w:val="0"/>
        <w:spacing w:line="520" w:lineRule="exact"/>
        <w:rPr>
          <w:rFonts w:hint="eastAsia" w:ascii="宋体" w:hAnsi="宋体" w:cs="宋体"/>
          <w:bCs/>
          <w:sz w:val="24"/>
          <w:szCs w:val="24"/>
        </w:rPr>
      </w:pPr>
      <w:r>
        <w:rPr>
          <w:rFonts w:hint="eastAsia" w:ascii="宋体" w:hAnsi="宋体" w:cs="宋体"/>
          <w:bCs/>
          <w:sz w:val="24"/>
          <w:szCs w:val="24"/>
        </w:rPr>
        <w:t>3.操作要求：</w:t>
      </w:r>
      <w:r>
        <w:rPr>
          <w:rFonts w:hint="eastAsia" w:ascii="宋体" w:hAnsi="宋体" w:cs="宋体"/>
          <w:bCs/>
          <w:color w:val="000000"/>
          <w:sz w:val="24"/>
          <w:szCs w:val="24"/>
        </w:rPr>
        <w:t>考生在规定的时间内</w:t>
      </w:r>
      <w:r>
        <w:rPr>
          <w:rFonts w:hint="eastAsia" w:ascii="宋体" w:hAnsi="宋体"/>
          <w:sz w:val="24"/>
          <w:szCs w:val="24"/>
        </w:rPr>
        <w:t>识别以下</w:t>
      </w:r>
      <w:r>
        <w:rPr>
          <w:rFonts w:hint="eastAsia" w:ascii="宋体" w:hAnsi="宋体"/>
          <w:sz w:val="24"/>
          <w:szCs w:val="24"/>
          <w:lang w:val="en-US" w:eastAsia="zh-CN"/>
        </w:rPr>
        <w:t>6</w:t>
      </w:r>
      <w:r>
        <w:rPr>
          <w:rFonts w:hint="eastAsia" w:ascii="宋体" w:hAnsi="宋体"/>
          <w:sz w:val="24"/>
          <w:szCs w:val="24"/>
        </w:rPr>
        <w:t>种常见</w:t>
      </w:r>
      <w:r>
        <w:rPr>
          <w:rFonts w:hint="eastAsia" w:ascii="宋体" w:hAnsi="宋体"/>
          <w:sz w:val="24"/>
          <w:szCs w:val="24"/>
          <w:lang w:val="en-US" w:eastAsia="zh-CN"/>
        </w:rPr>
        <w:t>茶品（图片）</w:t>
      </w:r>
      <w:r>
        <w:rPr>
          <w:rFonts w:hint="eastAsia" w:ascii="宋体" w:hAnsi="宋体"/>
          <w:sz w:val="24"/>
          <w:szCs w:val="24"/>
          <w:lang w:eastAsia="zh-CN"/>
        </w:rPr>
        <w:t>，</w:t>
      </w:r>
      <w:r>
        <w:rPr>
          <w:rFonts w:hint="eastAsia" w:ascii="宋体" w:hAnsi="宋体"/>
          <w:sz w:val="24"/>
          <w:szCs w:val="24"/>
          <w:lang w:val="en-US" w:eastAsia="zh-CN"/>
        </w:rPr>
        <w:t>正确分辨其所属茶类，并对应序号填写在其所属茶类（绿茶、黄茶、白茶、青茶、红茶、黑茶）</w:t>
      </w:r>
      <w:r>
        <w:rPr>
          <w:rFonts w:hint="eastAsia" w:ascii="宋体" w:hAnsi="宋体"/>
          <w:sz w:val="24"/>
          <w:szCs w:val="24"/>
        </w:rPr>
        <w:t>。</w:t>
      </w:r>
    </w:p>
    <w:p>
      <w:pPr>
        <w:adjustRightInd w:val="0"/>
        <w:snapToGrid w:val="0"/>
        <w:spacing w:line="520" w:lineRule="exact"/>
        <w:rPr>
          <w:rFonts w:hint="eastAsia" w:ascii="宋体" w:hAnsi="宋体" w:eastAsia="宋体" w:cs="宋体"/>
          <w:bCs/>
          <w:sz w:val="24"/>
          <w:szCs w:val="24"/>
          <w:lang w:val="en-US" w:eastAsia="zh-CN"/>
        </w:rPr>
      </w:pPr>
      <w:r>
        <w:rPr>
          <w:rFonts w:hint="eastAsia" w:ascii="宋体" w:hAnsi="宋体" w:cs="宋体"/>
          <w:b/>
          <w:bCs w:val="0"/>
          <w:sz w:val="24"/>
          <w:szCs w:val="24"/>
        </w:rPr>
        <w:t>二、</w:t>
      </w:r>
      <w:r>
        <w:rPr>
          <w:rFonts w:hint="eastAsia" w:ascii="宋体" w:hAnsi="宋体" w:cs="宋体"/>
          <w:b/>
          <w:bCs w:val="0"/>
          <w:sz w:val="24"/>
          <w:szCs w:val="24"/>
          <w:lang w:val="en-US" w:eastAsia="zh-CN"/>
        </w:rPr>
        <w:t>选考题：</w:t>
      </w:r>
      <w:r>
        <w:rPr>
          <w:rFonts w:hint="eastAsia" w:ascii="宋体" w:hAnsi="宋体" w:cs="宋体"/>
          <w:bCs/>
          <w:sz w:val="24"/>
          <w:szCs w:val="24"/>
          <w:lang w:val="en-US" w:eastAsia="zh-CN"/>
        </w:rPr>
        <w:t>话说家乡茶、茶</w:t>
      </w:r>
      <w:r>
        <w:rPr>
          <w:rFonts w:hint="eastAsia" w:ascii="宋体" w:hAnsi="宋体" w:cs="宋体"/>
          <w:bCs/>
          <w:sz w:val="24"/>
          <w:szCs w:val="24"/>
        </w:rPr>
        <w:t>艺展示</w:t>
      </w:r>
      <w:r>
        <w:rPr>
          <w:rFonts w:hint="eastAsia" w:ascii="宋体" w:hAnsi="宋体" w:cs="宋体"/>
          <w:bCs/>
          <w:sz w:val="24"/>
          <w:szCs w:val="24"/>
          <w:lang w:eastAsia="zh-CN"/>
        </w:rPr>
        <w:t>（</w:t>
      </w:r>
      <w:r>
        <w:rPr>
          <w:rFonts w:hint="eastAsia" w:ascii="宋体" w:hAnsi="宋体" w:cs="宋体"/>
          <w:bCs/>
          <w:sz w:val="24"/>
          <w:szCs w:val="24"/>
          <w:lang w:val="en-US" w:eastAsia="zh-CN"/>
        </w:rPr>
        <w:t>二选一</w:t>
      </w:r>
      <w:r>
        <w:rPr>
          <w:rFonts w:hint="eastAsia" w:ascii="宋体" w:hAnsi="宋体" w:cs="宋体"/>
          <w:bCs/>
          <w:sz w:val="24"/>
          <w:szCs w:val="24"/>
          <w:lang w:eastAsia="zh-CN"/>
        </w:rPr>
        <w:t>）</w:t>
      </w:r>
    </w:p>
    <w:p>
      <w:pPr>
        <w:adjustRightInd w:val="0"/>
        <w:snapToGrid w:val="0"/>
        <w:spacing w:line="520" w:lineRule="exact"/>
        <w:rPr>
          <w:rFonts w:hint="eastAsia" w:ascii="宋体" w:hAnsi="宋体" w:eastAsia="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一</w:t>
      </w:r>
      <w:r>
        <w:rPr>
          <w:rFonts w:hint="eastAsia" w:ascii="宋体" w:hAnsi="宋体" w:cs="宋体"/>
          <w:bCs/>
          <w:sz w:val="24"/>
          <w:szCs w:val="24"/>
          <w:lang w:eastAsia="zh-CN"/>
        </w:rPr>
        <w:t>）</w:t>
      </w:r>
      <w:r>
        <w:rPr>
          <w:rFonts w:hint="eastAsia" w:ascii="宋体" w:hAnsi="宋体" w:cs="宋体"/>
          <w:bCs/>
          <w:sz w:val="24"/>
          <w:szCs w:val="24"/>
          <w:lang w:val="en-US" w:eastAsia="zh-CN"/>
        </w:rPr>
        <w:t>话说家乡茶</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1.考试时间：</w:t>
      </w:r>
      <w:r>
        <w:rPr>
          <w:rFonts w:hint="eastAsia" w:ascii="宋体" w:hAnsi="宋体" w:cs="宋体"/>
          <w:bCs/>
          <w:sz w:val="24"/>
          <w:szCs w:val="24"/>
          <w:lang w:val="en-US" w:eastAsia="zh-CN"/>
        </w:rPr>
        <w:t>5</w:t>
      </w:r>
      <w:r>
        <w:rPr>
          <w:rFonts w:hint="eastAsia" w:ascii="宋体" w:hAnsi="宋体" w:cs="宋体"/>
          <w:bCs/>
          <w:sz w:val="24"/>
          <w:szCs w:val="24"/>
        </w:rPr>
        <w:t>分钟（不得低于3分钟）</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2.试题分数：</w:t>
      </w:r>
      <w:r>
        <w:rPr>
          <w:rFonts w:hint="eastAsia" w:ascii="宋体" w:hAnsi="宋体" w:cs="宋体"/>
          <w:bCs/>
          <w:sz w:val="24"/>
          <w:szCs w:val="24"/>
          <w:lang w:val="en-US" w:eastAsia="zh-CN"/>
        </w:rPr>
        <w:t>140</w:t>
      </w:r>
      <w:r>
        <w:rPr>
          <w:rFonts w:hint="eastAsia" w:ascii="宋体" w:hAnsi="宋体" w:cs="宋体"/>
          <w:bCs/>
          <w:sz w:val="24"/>
          <w:szCs w:val="24"/>
        </w:rPr>
        <w:t>分</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3.操作要求：</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cs="宋体"/>
          <w:bCs/>
          <w:color w:val="000000"/>
          <w:sz w:val="24"/>
          <w:szCs w:val="24"/>
          <w:lang w:val="en-US" w:eastAsia="zh-CN"/>
        </w:rPr>
        <w:t>考生</w:t>
      </w:r>
      <w:r>
        <w:rPr>
          <w:rFonts w:hint="eastAsia" w:ascii="宋体" w:hAnsi="宋体"/>
          <w:sz w:val="24"/>
          <w:szCs w:val="24"/>
          <w:lang w:val="en-US" w:eastAsia="zh-CN"/>
        </w:rPr>
        <w:t>围绕自己的家乡茶或熟悉的产茶区，选择以下主题之一进行讲解：</w:t>
      </w:r>
      <w:r>
        <w:rPr>
          <w:rFonts w:hint="eastAsia" w:ascii="宋体" w:hAnsi="宋体" w:eastAsia="宋体" w:cs="宋体"/>
          <w:sz w:val="24"/>
          <w:szCs w:val="24"/>
        </w:rPr>
        <w:t>①</w:t>
      </w:r>
      <w:r>
        <w:rPr>
          <w:rFonts w:hint="eastAsia" w:ascii="宋体" w:hAnsi="宋体"/>
          <w:sz w:val="24"/>
          <w:szCs w:val="24"/>
          <w:lang w:val="en-US" w:eastAsia="zh-CN"/>
        </w:rPr>
        <w:t>家乡茶产业介绍</w:t>
      </w:r>
      <w:r>
        <w:rPr>
          <w:rFonts w:hint="eastAsia" w:ascii="宋体" w:hAnsi="宋体" w:eastAsia="宋体" w:cs="宋体"/>
          <w:sz w:val="24"/>
          <w:szCs w:val="24"/>
          <w:lang w:val="en-US" w:eastAsia="zh-CN"/>
        </w:rPr>
        <w:t>②</w:t>
      </w:r>
      <w:r>
        <w:rPr>
          <w:rFonts w:hint="eastAsia" w:ascii="宋体" w:hAnsi="宋体"/>
          <w:sz w:val="24"/>
          <w:szCs w:val="24"/>
          <w:lang w:val="en-US" w:eastAsia="zh-CN"/>
        </w:rPr>
        <w:t>家乡茶文化介绍</w:t>
      </w:r>
      <w:r>
        <w:rPr>
          <w:rFonts w:hint="eastAsia" w:ascii="宋体" w:hAnsi="宋体" w:eastAsia="宋体" w:cs="宋体"/>
          <w:sz w:val="24"/>
          <w:szCs w:val="24"/>
          <w:lang w:val="en-US" w:eastAsia="zh-CN"/>
        </w:rPr>
        <w:t>③</w:t>
      </w:r>
      <w:r>
        <w:rPr>
          <w:rFonts w:hint="eastAsia" w:ascii="宋体" w:hAnsi="宋体" w:cs="宋体"/>
          <w:sz w:val="24"/>
          <w:szCs w:val="24"/>
          <w:lang w:val="en-US" w:eastAsia="zh-CN"/>
        </w:rPr>
        <w:t>家乡茶旅介绍。</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（2）每一个考生在监考人员宣布“计时开始”后开始展示。讲解结束，要示意监考人员“讲解完毕”。</w:t>
      </w:r>
    </w:p>
    <w:p>
      <w:pPr>
        <w:adjustRightInd w:val="0"/>
        <w:snapToGrid w:val="0"/>
        <w:spacing w:line="520" w:lineRule="exact"/>
        <w:rPr>
          <w:rFonts w:ascii="宋体" w:hAnsi="宋体" w:cs="宋体"/>
          <w:bCs/>
          <w:sz w:val="24"/>
          <w:szCs w:val="24"/>
        </w:rPr>
      </w:pPr>
      <w:r>
        <w:rPr>
          <w:rFonts w:hint="eastAsia" w:ascii="宋体" w:hAnsi="宋体" w:cs="宋体"/>
          <w:bCs/>
          <w:sz w:val="24"/>
          <w:szCs w:val="24"/>
          <w:lang w:val="en-US" w:eastAsia="zh-CN"/>
        </w:rPr>
        <w:t>（二）茶</w:t>
      </w:r>
      <w:r>
        <w:rPr>
          <w:rFonts w:hint="eastAsia" w:ascii="宋体" w:hAnsi="宋体" w:cs="宋体"/>
          <w:bCs/>
          <w:sz w:val="24"/>
          <w:szCs w:val="24"/>
        </w:rPr>
        <w:t>艺展示</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1.考试时间：准备时间2分钟，展示时间</w:t>
      </w:r>
      <w:r>
        <w:rPr>
          <w:rFonts w:hint="eastAsia" w:ascii="宋体" w:hAnsi="宋体" w:cs="宋体"/>
          <w:bCs/>
          <w:sz w:val="24"/>
          <w:szCs w:val="24"/>
          <w:lang w:val="en-US" w:eastAsia="zh-CN"/>
        </w:rPr>
        <w:t>5</w:t>
      </w:r>
      <w:r>
        <w:rPr>
          <w:rFonts w:hint="eastAsia" w:ascii="宋体" w:hAnsi="宋体" w:cs="宋体"/>
          <w:bCs/>
          <w:sz w:val="24"/>
          <w:szCs w:val="24"/>
        </w:rPr>
        <w:t>分钟（不得低于</w:t>
      </w:r>
      <w:r>
        <w:rPr>
          <w:rFonts w:hint="eastAsia" w:ascii="宋体" w:hAnsi="宋体" w:cs="宋体"/>
          <w:bCs/>
          <w:sz w:val="24"/>
          <w:szCs w:val="24"/>
          <w:lang w:val="en-US" w:eastAsia="zh-CN"/>
        </w:rPr>
        <w:t>3</w:t>
      </w:r>
      <w:r>
        <w:rPr>
          <w:rFonts w:hint="eastAsia" w:ascii="宋体" w:hAnsi="宋体" w:cs="宋体"/>
          <w:bCs/>
          <w:sz w:val="24"/>
          <w:szCs w:val="24"/>
        </w:rPr>
        <w:t>分钟）</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2.试题分数：</w:t>
      </w:r>
      <w:r>
        <w:rPr>
          <w:rFonts w:hint="eastAsia" w:ascii="宋体" w:hAnsi="宋体" w:cs="宋体"/>
          <w:bCs/>
          <w:sz w:val="24"/>
          <w:szCs w:val="24"/>
          <w:lang w:val="en-US" w:eastAsia="zh-CN"/>
        </w:rPr>
        <w:t>140</w:t>
      </w:r>
      <w:r>
        <w:rPr>
          <w:rFonts w:hint="eastAsia" w:ascii="宋体" w:hAnsi="宋体" w:cs="宋体"/>
          <w:bCs/>
          <w:sz w:val="24"/>
          <w:szCs w:val="24"/>
        </w:rPr>
        <w:t>分</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3.操作要求：</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sz w:val="24"/>
          <w:szCs w:val="24"/>
        </w:rPr>
        <w:t>考生自选任意</w:t>
      </w:r>
      <w:r>
        <w:rPr>
          <w:rFonts w:hint="eastAsia" w:ascii="宋体" w:hAnsi="宋体"/>
          <w:sz w:val="24"/>
          <w:szCs w:val="24"/>
          <w:lang w:val="en-US" w:eastAsia="zh-CN"/>
        </w:rPr>
        <w:t>茶具</w:t>
      </w:r>
      <w:r>
        <w:rPr>
          <w:rFonts w:hint="eastAsia" w:ascii="宋体" w:hAnsi="宋体"/>
          <w:sz w:val="24"/>
          <w:szCs w:val="24"/>
        </w:rPr>
        <w:t>（</w:t>
      </w:r>
      <w:r>
        <w:rPr>
          <w:rFonts w:hint="eastAsia" w:ascii="宋体" w:hAnsi="宋体"/>
          <w:sz w:val="24"/>
          <w:szCs w:val="24"/>
          <w:lang w:val="en-US" w:eastAsia="zh-CN"/>
        </w:rPr>
        <w:t>盖碗套组、玻璃杯套组、紫砂壶套组</w:t>
      </w:r>
      <w:r>
        <w:rPr>
          <w:rFonts w:hint="eastAsia" w:ascii="宋体" w:hAnsi="宋体"/>
          <w:sz w:val="24"/>
          <w:szCs w:val="24"/>
        </w:rPr>
        <w:t>均可）</w:t>
      </w:r>
      <w:r>
        <w:rPr>
          <w:rFonts w:hint="eastAsia" w:ascii="宋体" w:hAnsi="宋体"/>
          <w:sz w:val="24"/>
          <w:szCs w:val="24"/>
          <w:lang w:val="en-US" w:eastAsia="zh-CN"/>
        </w:rPr>
        <w:t>进行茶艺展示。</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（2）每一个考生在监考人员宣布“计时开始”后开始展示。</w:t>
      </w:r>
      <w:r>
        <w:rPr>
          <w:rFonts w:hint="eastAsia" w:ascii="宋体" w:hAnsi="宋体" w:cs="宋体"/>
          <w:bCs/>
          <w:color w:val="000000"/>
          <w:sz w:val="24"/>
          <w:szCs w:val="24"/>
          <w:lang w:val="en-US" w:eastAsia="zh-CN"/>
        </w:rPr>
        <w:t>展示</w:t>
      </w:r>
      <w:r>
        <w:rPr>
          <w:rFonts w:hint="eastAsia" w:ascii="宋体" w:hAnsi="宋体" w:cs="宋体"/>
          <w:bCs/>
          <w:color w:val="000000"/>
          <w:sz w:val="24"/>
          <w:szCs w:val="24"/>
        </w:rPr>
        <w:t>结束，要示意监考人员</w:t>
      </w:r>
      <w:r>
        <w:rPr>
          <w:rFonts w:hint="eastAsia" w:ascii="宋体" w:hAnsi="宋体" w:cs="宋体"/>
          <w:bCs/>
          <w:color w:val="000000"/>
          <w:sz w:val="24"/>
          <w:szCs w:val="24"/>
          <w:lang w:eastAsia="zh-CN"/>
        </w:rPr>
        <w:t>“</w:t>
      </w:r>
      <w:r>
        <w:rPr>
          <w:rFonts w:hint="eastAsia" w:ascii="宋体" w:hAnsi="宋体" w:cs="宋体"/>
          <w:bCs/>
          <w:color w:val="000000"/>
          <w:sz w:val="24"/>
          <w:szCs w:val="24"/>
          <w:lang w:val="en-US" w:eastAsia="zh-CN"/>
        </w:rPr>
        <w:t>展示完毕</w:t>
      </w:r>
      <w:r>
        <w:rPr>
          <w:rFonts w:hint="eastAsia" w:ascii="宋体" w:hAnsi="宋体" w:cs="宋体"/>
          <w:bCs/>
          <w:color w:val="000000"/>
          <w:sz w:val="24"/>
          <w:szCs w:val="24"/>
          <w:lang w:eastAsia="zh-CN"/>
        </w:rPr>
        <w:t>”</w:t>
      </w:r>
      <w:r>
        <w:rPr>
          <w:rFonts w:hint="eastAsia" w:ascii="宋体" w:hAnsi="宋体" w:cs="宋体"/>
          <w:bCs/>
          <w:color w:val="000000"/>
          <w:sz w:val="24"/>
          <w:szCs w:val="24"/>
        </w:rPr>
        <w:t>。</w:t>
      </w:r>
    </w:p>
    <w:sectPr>
      <w:footerReference r:id="rId5" w:type="first"/>
      <w:headerReference r:id="rId3" w:type="default"/>
      <w:footerReference r:id="rId4" w:type="default"/>
      <w:pgSz w:w="11906" w:h="16838"/>
      <w:pgMar w:top="1701" w:right="1418" w:bottom="1418" w:left="1418" w:header="851" w:footer="454" w:gutter="284"/>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8</w:t>
    </w:r>
    <w:r>
      <w:rPr>
        <w:rFonts w:ascii="仿宋" w:hAnsi="仿宋" w:eastAsia="仿宋"/>
        <w:sz w:val="24"/>
        <w:szCs w:val="24"/>
      </w:rPr>
      <w:fldChar w:fldCharType="end"/>
    </w:r>
  </w:p>
  <w:p>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p>
    <w:pPr>
      <w:pStyle w:val="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1NzE5YmI0ZGQxMmNkMzM3ZWUxOWE0MjJkMzgyZGUifQ=="/>
  </w:docVars>
  <w:rsids>
    <w:rsidRoot w:val="00BC651D"/>
    <w:rsid w:val="00002A3E"/>
    <w:rsid w:val="00003667"/>
    <w:rsid w:val="00006784"/>
    <w:rsid w:val="000143AD"/>
    <w:rsid w:val="000154A0"/>
    <w:rsid w:val="00015C45"/>
    <w:rsid w:val="00015E81"/>
    <w:rsid w:val="000163FC"/>
    <w:rsid w:val="000172D0"/>
    <w:rsid w:val="00017D51"/>
    <w:rsid w:val="00021298"/>
    <w:rsid w:val="00021EF6"/>
    <w:rsid w:val="00022AA2"/>
    <w:rsid w:val="0003265B"/>
    <w:rsid w:val="00032A25"/>
    <w:rsid w:val="00035E18"/>
    <w:rsid w:val="00036DF4"/>
    <w:rsid w:val="00045FC7"/>
    <w:rsid w:val="00046E88"/>
    <w:rsid w:val="0005288B"/>
    <w:rsid w:val="00063576"/>
    <w:rsid w:val="00077ADA"/>
    <w:rsid w:val="000844A1"/>
    <w:rsid w:val="00097096"/>
    <w:rsid w:val="000A0B70"/>
    <w:rsid w:val="000A2A19"/>
    <w:rsid w:val="000A2DD1"/>
    <w:rsid w:val="000B396F"/>
    <w:rsid w:val="000B5B03"/>
    <w:rsid w:val="000B6222"/>
    <w:rsid w:val="000B78CC"/>
    <w:rsid w:val="000C2829"/>
    <w:rsid w:val="000C298F"/>
    <w:rsid w:val="000D3BC0"/>
    <w:rsid w:val="000D4C76"/>
    <w:rsid w:val="000E72B1"/>
    <w:rsid w:val="000E7A8B"/>
    <w:rsid w:val="000F0516"/>
    <w:rsid w:val="000F07B0"/>
    <w:rsid w:val="000F0FA3"/>
    <w:rsid w:val="000F1247"/>
    <w:rsid w:val="0010388A"/>
    <w:rsid w:val="00104A4D"/>
    <w:rsid w:val="00106E83"/>
    <w:rsid w:val="00120693"/>
    <w:rsid w:val="0013311E"/>
    <w:rsid w:val="001331F2"/>
    <w:rsid w:val="00133BE6"/>
    <w:rsid w:val="001353CF"/>
    <w:rsid w:val="001545E2"/>
    <w:rsid w:val="00154BF1"/>
    <w:rsid w:val="0015704B"/>
    <w:rsid w:val="00157F44"/>
    <w:rsid w:val="0017066C"/>
    <w:rsid w:val="001719AF"/>
    <w:rsid w:val="00171B88"/>
    <w:rsid w:val="001751C6"/>
    <w:rsid w:val="001835F5"/>
    <w:rsid w:val="00183A33"/>
    <w:rsid w:val="0018647C"/>
    <w:rsid w:val="00186976"/>
    <w:rsid w:val="001A2F23"/>
    <w:rsid w:val="001A49C9"/>
    <w:rsid w:val="001A7D83"/>
    <w:rsid w:val="001B2807"/>
    <w:rsid w:val="001C01D9"/>
    <w:rsid w:val="001C544D"/>
    <w:rsid w:val="001C7F1F"/>
    <w:rsid w:val="001D07B8"/>
    <w:rsid w:val="001E0C29"/>
    <w:rsid w:val="001F2FC8"/>
    <w:rsid w:val="001F3643"/>
    <w:rsid w:val="001F3DB3"/>
    <w:rsid w:val="001F60D9"/>
    <w:rsid w:val="001F64E0"/>
    <w:rsid w:val="00202BA5"/>
    <w:rsid w:val="0021171C"/>
    <w:rsid w:val="002126AA"/>
    <w:rsid w:val="00212E7D"/>
    <w:rsid w:val="00215019"/>
    <w:rsid w:val="002259DB"/>
    <w:rsid w:val="00226FD1"/>
    <w:rsid w:val="002278CD"/>
    <w:rsid w:val="00230741"/>
    <w:rsid w:val="002368EF"/>
    <w:rsid w:val="0024305A"/>
    <w:rsid w:val="002529D4"/>
    <w:rsid w:val="00270F1E"/>
    <w:rsid w:val="00272DD8"/>
    <w:rsid w:val="0027457B"/>
    <w:rsid w:val="002758B3"/>
    <w:rsid w:val="00277373"/>
    <w:rsid w:val="00292502"/>
    <w:rsid w:val="00294C4E"/>
    <w:rsid w:val="002A18B6"/>
    <w:rsid w:val="002B52F9"/>
    <w:rsid w:val="002C7FD0"/>
    <w:rsid w:val="002D3A13"/>
    <w:rsid w:val="002D43A0"/>
    <w:rsid w:val="002D6855"/>
    <w:rsid w:val="002E1C8D"/>
    <w:rsid w:val="002E7BDA"/>
    <w:rsid w:val="002F1F67"/>
    <w:rsid w:val="002F2A8E"/>
    <w:rsid w:val="002F4377"/>
    <w:rsid w:val="003016B1"/>
    <w:rsid w:val="0030620D"/>
    <w:rsid w:val="00316817"/>
    <w:rsid w:val="00320E8F"/>
    <w:rsid w:val="00321F93"/>
    <w:rsid w:val="00327C8A"/>
    <w:rsid w:val="003353D9"/>
    <w:rsid w:val="00342D57"/>
    <w:rsid w:val="0034502A"/>
    <w:rsid w:val="00345E42"/>
    <w:rsid w:val="00350A42"/>
    <w:rsid w:val="00365178"/>
    <w:rsid w:val="0036775C"/>
    <w:rsid w:val="00373A53"/>
    <w:rsid w:val="00383D3E"/>
    <w:rsid w:val="00386E68"/>
    <w:rsid w:val="00387DC9"/>
    <w:rsid w:val="00393CE0"/>
    <w:rsid w:val="003A1DAF"/>
    <w:rsid w:val="003A2241"/>
    <w:rsid w:val="003A5AA4"/>
    <w:rsid w:val="003B172F"/>
    <w:rsid w:val="003B3675"/>
    <w:rsid w:val="003D3D31"/>
    <w:rsid w:val="003D7002"/>
    <w:rsid w:val="003E07E5"/>
    <w:rsid w:val="003E525C"/>
    <w:rsid w:val="003F75D6"/>
    <w:rsid w:val="003F78D8"/>
    <w:rsid w:val="00404C2E"/>
    <w:rsid w:val="00406744"/>
    <w:rsid w:val="00411A7D"/>
    <w:rsid w:val="00412A3B"/>
    <w:rsid w:val="004170CF"/>
    <w:rsid w:val="00420033"/>
    <w:rsid w:val="00422C48"/>
    <w:rsid w:val="0042340E"/>
    <w:rsid w:val="0043242D"/>
    <w:rsid w:val="00435FE6"/>
    <w:rsid w:val="004377DE"/>
    <w:rsid w:val="00450E4B"/>
    <w:rsid w:val="0045130C"/>
    <w:rsid w:val="004531EF"/>
    <w:rsid w:val="00456405"/>
    <w:rsid w:val="00461B79"/>
    <w:rsid w:val="00462E01"/>
    <w:rsid w:val="004825D9"/>
    <w:rsid w:val="0048445A"/>
    <w:rsid w:val="0048473A"/>
    <w:rsid w:val="004854B0"/>
    <w:rsid w:val="0048616B"/>
    <w:rsid w:val="004A09A0"/>
    <w:rsid w:val="004A23BD"/>
    <w:rsid w:val="004B0708"/>
    <w:rsid w:val="004B1494"/>
    <w:rsid w:val="004B6708"/>
    <w:rsid w:val="004C615E"/>
    <w:rsid w:val="004C79BB"/>
    <w:rsid w:val="004D2786"/>
    <w:rsid w:val="004D308E"/>
    <w:rsid w:val="004D7AE9"/>
    <w:rsid w:val="004E4D69"/>
    <w:rsid w:val="004E4E5F"/>
    <w:rsid w:val="004E78C8"/>
    <w:rsid w:val="004E7A2D"/>
    <w:rsid w:val="004E7F75"/>
    <w:rsid w:val="004F2638"/>
    <w:rsid w:val="004F7F1C"/>
    <w:rsid w:val="005022BC"/>
    <w:rsid w:val="00511723"/>
    <w:rsid w:val="00515162"/>
    <w:rsid w:val="00517356"/>
    <w:rsid w:val="00522DDD"/>
    <w:rsid w:val="00524171"/>
    <w:rsid w:val="005259AE"/>
    <w:rsid w:val="00525D94"/>
    <w:rsid w:val="00534230"/>
    <w:rsid w:val="00535A84"/>
    <w:rsid w:val="005362FC"/>
    <w:rsid w:val="005403C2"/>
    <w:rsid w:val="00550616"/>
    <w:rsid w:val="00566C7B"/>
    <w:rsid w:val="00572CAA"/>
    <w:rsid w:val="0057631E"/>
    <w:rsid w:val="00577CE9"/>
    <w:rsid w:val="00585983"/>
    <w:rsid w:val="00592199"/>
    <w:rsid w:val="005969E6"/>
    <w:rsid w:val="005A16D8"/>
    <w:rsid w:val="005A6373"/>
    <w:rsid w:val="005C2A3E"/>
    <w:rsid w:val="005C726D"/>
    <w:rsid w:val="005D17FC"/>
    <w:rsid w:val="005D48B8"/>
    <w:rsid w:val="005E7B6E"/>
    <w:rsid w:val="005F2996"/>
    <w:rsid w:val="005F4F01"/>
    <w:rsid w:val="00615822"/>
    <w:rsid w:val="00620179"/>
    <w:rsid w:val="00620440"/>
    <w:rsid w:val="00622471"/>
    <w:rsid w:val="00627062"/>
    <w:rsid w:val="006303F1"/>
    <w:rsid w:val="0063130C"/>
    <w:rsid w:val="00637452"/>
    <w:rsid w:val="006460AF"/>
    <w:rsid w:val="006509DA"/>
    <w:rsid w:val="00651D46"/>
    <w:rsid w:val="00652138"/>
    <w:rsid w:val="006535ED"/>
    <w:rsid w:val="00655993"/>
    <w:rsid w:val="0066305E"/>
    <w:rsid w:val="006731B7"/>
    <w:rsid w:val="006758CE"/>
    <w:rsid w:val="00676E03"/>
    <w:rsid w:val="006836C5"/>
    <w:rsid w:val="00690561"/>
    <w:rsid w:val="00697988"/>
    <w:rsid w:val="006A55A4"/>
    <w:rsid w:val="006B08C9"/>
    <w:rsid w:val="006B3F66"/>
    <w:rsid w:val="006B7BA6"/>
    <w:rsid w:val="006C6F99"/>
    <w:rsid w:val="006C783D"/>
    <w:rsid w:val="006D20B1"/>
    <w:rsid w:val="006D5B1D"/>
    <w:rsid w:val="006E6D80"/>
    <w:rsid w:val="006F2582"/>
    <w:rsid w:val="006F42C5"/>
    <w:rsid w:val="006F49BA"/>
    <w:rsid w:val="006F7BE1"/>
    <w:rsid w:val="00710658"/>
    <w:rsid w:val="00711354"/>
    <w:rsid w:val="00716166"/>
    <w:rsid w:val="00716BE9"/>
    <w:rsid w:val="0072496A"/>
    <w:rsid w:val="00731AF6"/>
    <w:rsid w:val="00734857"/>
    <w:rsid w:val="00734EA1"/>
    <w:rsid w:val="0074132E"/>
    <w:rsid w:val="007463D9"/>
    <w:rsid w:val="00747EC9"/>
    <w:rsid w:val="007522F9"/>
    <w:rsid w:val="00756962"/>
    <w:rsid w:val="007578B1"/>
    <w:rsid w:val="00771EA7"/>
    <w:rsid w:val="007807F8"/>
    <w:rsid w:val="00784843"/>
    <w:rsid w:val="007877D0"/>
    <w:rsid w:val="00796FBE"/>
    <w:rsid w:val="007A0081"/>
    <w:rsid w:val="007A56B4"/>
    <w:rsid w:val="007A6856"/>
    <w:rsid w:val="007A7B8D"/>
    <w:rsid w:val="007B42B1"/>
    <w:rsid w:val="007C1C96"/>
    <w:rsid w:val="007C3163"/>
    <w:rsid w:val="007E4AA1"/>
    <w:rsid w:val="007F03B2"/>
    <w:rsid w:val="007F545E"/>
    <w:rsid w:val="007F66A9"/>
    <w:rsid w:val="00813332"/>
    <w:rsid w:val="00816C36"/>
    <w:rsid w:val="00823024"/>
    <w:rsid w:val="00831397"/>
    <w:rsid w:val="0083158C"/>
    <w:rsid w:val="00843C72"/>
    <w:rsid w:val="00845369"/>
    <w:rsid w:val="0086053C"/>
    <w:rsid w:val="00860843"/>
    <w:rsid w:val="00865980"/>
    <w:rsid w:val="00870C72"/>
    <w:rsid w:val="00884F9B"/>
    <w:rsid w:val="008875FF"/>
    <w:rsid w:val="00887806"/>
    <w:rsid w:val="0089159E"/>
    <w:rsid w:val="00893BC5"/>
    <w:rsid w:val="00895FBD"/>
    <w:rsid w:val="008A5503"/>
    <w:rsid w:val="008A7A3D"/>
    <w:rsid w:val="008C0FE8"/>
    <w:rsid w:val="008C1192"/>
    <w:rsid w:val="008D2D04"/>
    <w:rsid w:val="008D35FE"/>
    <w:rsid w:val="008D7722"/>
    <w:rsid w:val="008E5199"/>
    <w:rsid w:val="008E73D7"/>
    <w:rsid w:val="008F0423"/>
    <w:rsid w:val="008F0AD0"/>
    <w:rsid w:val="00901971"/>
    <w:rsid w:val="00914A30"/>
    <w:rsid w:val="00915870"/>
    <w:rsid w:val="00926F5C"/>
    <w:rsid w:val="009343CC"/>
    <w:rsid w:val="00940CEB"/>
    <w:rsid w:val="00943138"/>
    <w:rsid w:val="00944230"/>
    <w:rsid w:val="0094592C"/>
    <w:rsid w:val="0095193E"/>
    <w:rsid w:val="00962C4B"/>
    <w:rsid w:val="009702FC"/>
    <w:rsid w:val="00970CC5"/>
    <w:rsid w:val="00972874"/>
    <w:rsid w:val="0097289E"/>
    <w:rsid w:val="00977C50"/>
    <w:rsid w:val="00983FAF"/>
    <w:rsid w:val="009862DA"/>
    <w:rsid w:val="009869EC"/>
    <w:rsid w:val="00991771"/>
    <w:rsid w:val="00997F2B"/>
    <w:rsid w:val="009A575D"/>
    <w:rsid w:val="009B1E3D"/>
    <w:rsid w:val="009B3811"/>
    <w:rsid w:val="009C31AD"/>
    <w:rsid w:val="009C7C4B"/>
    <w:rsid w:val="009E659B"/>
    <w:rsid w:val="009E6D54"/>
    <w:rsid w:val="009F1E56"/>
    <w:rsid w:val="00A037D0"/>
    <w:rsid w:val="00A0799B"/>
    <w:rsid w:val="00A12724"/>
    <w:rsid w:val="00A305F2"/>
    <w:rsid w:val="00A36CD4"/>
    <w:rsid w:val="00A42EFC"/>
    <w:rsid w:val="00A431D5"/>
    <w:rsid w:val="00A46CF0"/>
    <w:rsid w:val="00A531BB"/>
    <w:rsid w:val="00A55A43"/>
    <w:rsid w:val="00A64C7C"/>
    <w:rsid w:val="00A706E4"/>
    <w:rsid w:val="00A72026"/>
    <w:rsid w:val="00A87A60"/>
    <w:rsid w:val="00A87B5F"/>
    <w:rsid w:val="00AA6F86"/>
    <w:rsid w:val="00AB5554"/>
    <w:rsid w:val="00AB58E6"/>
    <w:rsid w:val="00AC1912"/>
    <w:rsid w:val="00AC1990"/>
    <w:rsid w:val="00AC71E7"/>
    <w:rsid w:val="00AC7E54"/>
    <w:rsid w:val="00AD74C7"/>
    <w:rsid w:val="00AE0AD9"/>
    <w:rsid w:val="00AF07F5"/>
    <w:rsid w:val="00AF4518"/>
    <w:rsid w:val="00B007C3"/>
    <w:rsid w:val="00B15D96"/>
    <w:rsid w:val="00B15E32"/>
    <w:rsid w:val="00B2284A"/>
    <w:rsid w:val="00B248F4"/>
    <w:rsid w:val="00B31F3B"/>
    <w:rsid w:val="00B333ED"/>
    <w:rsid w:val="00B36031"/>
    <w:rsid w:val="00B41B15"/>
    <w:rsid w:val="00B4309E"/>
    <w:rsid w:val="00B51F48"/>
    <w:rsid w:val="00B52DA4"/>
    <w:rsid w:val="00B54632"/>
    <w:rsid w:val="00B62317"/>
    <w:rsid w:val="00B66EFB"/>
    <w:rsid w:val="00B770E7"/>
    <w:rsid w:val="00B8202C"/>
    <w:rsid w:val="00B87F50"/>
    <w:rsid w:val="00B87F63"/>
    <w:rsid w:val="00BC26D7"/>
    <w:rsid w:val="00BC3569"/>
    <w:rsid w:val="00BC651D"/>
    <w:rsid w:val="00BE3101"/>
    <w:rsid w:val="00BE33AB"/>
    <w:rsid w:val="00BE449D"/>
    <w:rsid w:val="00BE65BF"/>
    <w:rsid w:val="00BF1202"/>
    <w:rsid w:val="00BF40B3"/>
    <w:rsid w:val="00BF4588"/>
    <w:rsid w:val="00C01999"/>
    <w:rsid w:val="00C1189C"/>
    <w:rsid w:val="00C20807"/>
    <w:rsid w:val="00C233F4"/>
    <w:rsid w:val="00C24E06"/>
    <w:rsid w:val="00C261ED"/>
    <w:rsid w:val="00C322AF"/>
    <w:rsid w:val="00C33621"/>
    <w:rsid w:val="00C431F4"/>
    <w:rsid w:val="00C4408B"/>
    <w:rsid w:val="00C464C8"/>
    <w:rsid w:val="00C53AD4"/>
    <w:rsid w:val="00C55FC5"/>
    <w:rsid w:val="00C56A3B"/>
    <w:rsid w:val="00C5747C"/>
    <w:rsid w:val="00C61C8C"/>
    <w:rsid w:val="00C7771E"/>
    <w:rsid w:val="00C84E07"/>
    <w:rsid w:val="00C878BB"/>
    <w:rsid w:val="00C92455"/>
    <w:rsid w:val="00C94C1C"/>
    <w:rsid w:val="00CA13A2"/>
    <w:rsid w:val="00CA1F8A"/>
    <w:rsid w:val="00CA204D"/>
    <w:rsid w:val="00CA76D6"/>
    <w:rsid w:val="00CB681E"/>
    <w:rsid w:val="00CC341B"/>
    <w:rsid w:val="00CC5374"/>
    <w:rsid w:val="00CD7194"/>
    <w:rsid w:val="00CE3E39"/>
    <w:rsid w:val="00CE72A5"/>
    <w:rsid w:val="00CF5B6F"/>
    <w:rsid w:val="00CF5FD5"/>
    <w:rsid w:val="00CF65E1"/>
    <w:rsid w:val="00D050BD"/>
    <w:rsid w:val="00D12C36"/>
    <w:rsid w:val="00D20783"/>
    <w:rsid w:val="00D22A83"/>
    <w:rsid w:val="00D25931"/>
    <w:rsid w:val="00D26558"/>
    <w:rsid w:val="00D2734B"/>
    <w:rsid w:val="00D2751D"/>
    <w:rsid w:val="00D346F8"/>
    <w:rsid w:val="00D502F2"/>
    <w:rsid w:val="00D560AA"/>
    <w:rsid w:val="00D603A4"/>
    <w:rsid w:val="00D629FC"/>
    <w:rsid w:val="00D6419E"/>
    <w:rsid w:val="00D6594F"/>
    <w:rsid w:val="00D71A30"/>
    <w:rsid w:val="00D724E8"/>
    <w:rsid w:val="00D8642F"/>
    <w:rsid w:val="00D90DBB"/>
    <w:rsid w:val="00DA3E0E"/>
    <w:rsid w:val="00DB3ECB"/>
    <w:rsid w:val="00DB4CBB"/>
    <w:rsid w:val="00DB53FD"/>
    <w:rsid w:val="00DC4F0D"/>
    <w:rsid w:val="00DC540E"/>
    <w:rsid w:val="00DC58FA"/>
    <w:rsid w:val="00DD2673"/>
    <w:rsid w:val="00DD4FC1"/>
    <w:rsid w:val="00DD527C"/>
    <w:rsid w:val="00DD789E"/>
    <w:rsid w:val="00DE5EDE"/>
    <w:rsid w:val="00DE63F7"/>
    <w:rsid w:val="00DF1600"/>
    <w:rsid w:val="00E0549B"/>
    <w:rsid w:val="00E0610B"/>
    <w:rsid w:val="00E138E2"/>
    <w:rsid w:val="00E15CFB"/>
    <w:rsid w:val="00E220BB"/>
    <w:rsid w:val="00E222E0"/>
    <w:rsid w:val="00E22855"/>
    <w:rsid w:val="00E26C18"/>
    <w:rsid w:val="00E27C16"/>
    <w:rsid w:val="00E366EB"/>
    <w:rsid w:val="00E511F5"/>
    <w:rsid w:val="00E52765"/>
    <w:rsid w:val="00E5726C"/>
    <w:rsid w:val="00E574CE"/>
    <w:rsid w:val="00E626D4"/>
    <w:rsid w:val="00E62D36"/>
    <w:rsid w:val="00E64A03"/>
    <w:rsid w:val="00E800ED"/>
    <w:rsid w:val="00E802BE"/>
    <w:rsid w:val="00E819E0"/>
    <w:rsid w:val="00E94787"/>
    <w:rsid w:val="00E96112"/>
    <w:rsid w:val="00E9704F"/>
    <w:rsid w:val="00EA03F9"/>
    <w:rsid w:val="00EA124D"/>
    <w:rsid w:val="00EA768B"/>
    <w:rsid w:val="00EB0E0A"/>
    <w:rsid w:val="00EB4002"/>
    <w:rsid w:val="00EC1536"/>
    <w:rsid w:val="00EC38E6"/>
    <w:rsid w:val="00ED6228"/>
    <w:rsid w:val="00EE1457"/>
    <w:rsid w:val="00EE5FDF"/>
    <w:rsid w:val="00EF23DD"/>
    <w:rsid w:val="00EF29BD"/>
    <w:rsid w:val="00EF70EA"/>
    <w:rsid w:val="00F01550"/>
    <w:rsid w:val="00F0298E"/>
    <w:rsid w:val="00F055D6"/>
    <w:rsid w:val="00F12F96"/>
    <w:rsid w:val="00F13862"/>
    <w:rsid w:val="00F20226"/>
    <w:rsid w:val="00F3123A"/>
    <w:rsid w:val="00F32577"/>
    <w:rsid w:val="00F346F2"/>
    <w:rsid w:val="00F3530C"/>
    <w:rsid w:val="00F46A64"/>
    <w:rsid w:val="00F4702A"/>
    <w:rsid w:val="00F51153"/>
    <w:rsid w:val="00F60F4E"/>
    <w:rsid w:val="00F62084"/>
    <w:rsid w:val="00F72C43"/>
    <w:rsid w:val="00F73F34"/>
    <w:rsid w:val="00F8325A"/>
    <w:rsid w:val="00F843B5"/>
    <w:rsid w:val="00F853BB"/>
    <w:rsid w:val="00FA254B"/>
    <w:rsid w:val="00FA5850"/>
    <w:rsid w:val="00FC0572"/>
    <w:rsid w:val="00FC35C2"/>
    <w:rsid w:val="00FE056A"/>
    <w:rsid w:val="00FE155F"/>
    <w:rsid w:val="00FE3864"/>
    <w:rsid w:val="00FE4A90"/>
    <w:rsid w:val="00FF0177"/>
    <w:rsid w:val="00FF0A33"/>
    <w:rsid w:val="025C1A50"/>
    <w:rsid w:val="02676DB6"/>
    <w:rsid w:val="027A2089"/>
    <w:rsid w:val="02C5635B"/>
    <w:rsid w:val="032121AE"/>
    <w:rsid w:val="0623601E"/>
    <w:rsid w:val="073819FA"/>
    <w:rsid w:val="07CA2ED7"/>
    <w:rsid w:val="08360008"/>
    <w:rsid w:val="095C4DA3"/>
    <w:rsid w:val="09E92ED1"/>
    <w:rsid w:val="0AB66DA2"/>
    <w:rsid w:val="0AED147A"/>
    <w:rsid w:val="0BDC6B84"/>
    <w:rsid w:val="0DC947EE"/>
    <w:rsid w:val="0E363FC9"/>
    <w:rsid w:val="0EA6689C"/>
    <w:rsid w:val="0F61774B"/>
    <w:rsid w:val="0F971E23"/>
    <w:rsid w:val="112934B3"/>
    <w:rsid w:val="11314637"/>
    <w:rsid w:val="11330373"/>
    <w:rsid w:val="115D383A"/>
    <w:rsid w:val="12323B41"/>
    <w:rsid w:val="12D0036B"/>
    <w:rsid w:val="12FC13B0"/>
    <w:rsid w:val="13E36FAF"/>
    <w:rsid w:val="14942D6A"/>
    <w:rsid w:val="15460D75"/>
    <w:rsid w:val="16815279"/>
    <w:rsid w:val="18842D05"/>
    <w:rsid w:val="1A70041D"/>
    <w:rsid w:val="1A7127C2"/>
    <w:rsid w:val="1B3E1AEE"/>
    <w:rsid w:val="1CFD391F"/>
    <w:rsid w:val="1F6A5A01"/>
    <w:rsid w:val="1FBC587E"/>
    <w:rsid w:val="20B95C3B"/>
    <w:rsid w:val="20C847F5"/>
    <w:rsid w:val="21667FDB"/>
    <w:rsid w:val="22471CDD"/>
    <w:rsid w:val="23F15106"/>
    <w:rsid w:val="250A505E"/>
    <w:rsid w:val="269C0568"/>
    <w:rsid w:val="26A768F9"/>
    <w:rsid w:val="270A5318"/>
    <w:rsid w:val="273F35F4"/>
    <w:rsid w:val="27CA0F79"/>
    <w:rsid w:val="28AC3B9D"/>
    <w:rsid w:val="2AC57307"/>
    <w:rsid w:val="2B3C72FC"/>
    <w:rsid w:val="2B9B324B"/>
    <w:rsid w:val="2BCA23E3"/>
    <w:rsid w:val="2CA73A7B"/>
    <w:rsid w:val="2DBD6096"/>
    <w:rsid w:val="2E296A4A"/>
    <w:rsid w:val="2E7F3BD6"/>
    <w:rsid w:val="2EED420A"/>
    <w:rsid w:val="2F927E86"/>
    <w:rsid w:val="30062758"/>
    <w:rsid w:val="301C26FD"/>
    <w:rsid w:val="30336A9F"/>
    <w:rsid w:val="30486A45"/>
    <w:rsid w:val="31322106"/>
    <w:rsid w:val="31C87CC1"/>
    <w:rsid w:val="33964F33"/>
    <w:rsid w:val="34BC1492"/>
    <w:rsid w:val="34EA6992"/>
    <w:rsid w:val="351D0231"/>
    <w:rsid w:val="36881377"/>
    <w:rsid w:val="36A46DB4"/>
    <w:rsid w:val="37103EE5"/>
    <w:rsid w:val="397F67BB"/>
    <w:rsid w:val="39D236E8"/>
    <w:rsid w:val="3AA73C69"/>
    <w:rsid w:val="3B227B92"/>
    <w:rsid w:val="3B4D4259"/>
    <w:rsid w:val="3DAD4CBD"/>
    <w:rsid w:val="3EAD46D0"/>
    <w:rsid w:val="3EF37553"/>
    <w:rsid w:val="3F8B424E"/>
    <w:rsid w:val="40D16AE4"/>
    <w:rsid w:val="42780119"/>
    <w:rsid w:val="428B0CCD"/>
    <w:rsid w:val="4415703E"/>
    <w:rsid w:val="447659E0"/>
    <w:rsid w:val="44E32791"/>
    <w:rsid w:val="4586581D"/>
    <w:rsid w:val="45DC1A92"/>
    <w:rsid w:val="465316EE"/>
    <w:rsid w:val="46CC00B3"/>
    <w:rsid w:val="47993F84"/>
    <w:rsid w:val="47997807"/>
    <w:rsid w:val="48516FB5"/>
    <w:rsid w:val="492B471A"/>
    <w:rsid w:val="495751DE"/>
    <w:rsid w:val="496F169E"/>
    <w:rsid w:val="49A3785C"/>
    <w:rsid w:val="49AD5BED"/>
    <w:rsid w:val="4A3B4613"/>
    <w:rsid w:val="4A4F627F"/>
    <w:rsid w:val="4A65539B"/>
    <w:rsid w:val="4A8A2D61"/>
    <w:rsid w:val="4AB27A19"/>
    <w:rsid w:val="4AC7413B"/>
    <w:rsid w:val="4AD155CF"/>
    <w:rsid w:val="4B3A6ACB"/>
    <w:rsid w:val="4BF622CD"/>
    <w:rsid w:val="4C2365F6"/>
    <w:rsid w:val="4CBA3672"/>
    <w:rsid w:val="4D191483"/>
    <w:rsid w:val="4E46622B"/>
    <w:rsid w:val="50523EF6"/>
    <w:rsid w:val="5060696B"/>
    <w:rsid w:val="50850182"/>
    <w:rsid w:val="50CC6933"/>
    <w:rsid w:val="50E81622"/>
    <w:rsid w:val="511B2025"/>
    <w:rsid w:val="519B2E6F"/>
    <w:rsid w:val="531752EB"/>
    <w:rsid w:val="54514662"/>
    <w:rsid w:val="54684287"/>
    <w:rsid w:val="55AA7C3F"/>
    <w:rsid w:val="55ED318A"/>
    <w:rsid w:val="561E1011"/>
    <w:rsid w:val="56372AD2"/>
    <w:rsid w:val="565902BA"/>
    <w:rsid w:val="56864602"/>
    <w:rsid w:val="57C00B06"/>
    <w:rsid w:val="582278A6"/>
    <w:rsid w:val="58BA45A1"/>
    <w:rsid w:val="59367BC3"/>
    <w:rsid w:val="59400A31"/>
    <w:rsid w:val="59522196"/>
    <w:rsid w:val="5AEF575B"/>
    <w:rsid w:val="5B9C20DB"/>
    <w:rsid w:val="5C343553"/>
    <w:rsid w:val="5C736DB3"/>
    <w:rsid w:val="5C750015"/>
    <w:rsid w:val="5E23075D"/>
    <w:rsid w:val="5F357AB8"/>
    <w:rsid w:val="6160574F"/>
    <w:rsid w:val="61B325C8"/>
    <w:rsid w:val="6236407B"/>
    <w:rsid w:val="62DC5F40"/>
    <w:rsid w:val="63072608"/>
    <w:rsid w:val="636A1027"/>
    <w:rsid w:val="63E41E1E"/>
    <w:rsid w:val="64315C21"/>
    <w:rsid w:val="64A358AC"/>
    <w:rsid w:val="64DA7F84"/>
    <w:rsid w:val="651D4C87"/>
    <w:rsid w:val="653B6D24"/>
    <w:rsid w:val="658713A2"/>
    <w:rsid w:val="66154489"/>
    <w:rsid w:val="66364355"/>
    <w:rsid w:val="668B5F2C"/>
    <w:rsid w:val="66E40920"/>
    <w:rsid w:val="67935073"/>
    <w:rsid w:val="67974358"/>
    <w:rsid w:val="67B1772D"/>
    <w:rsid w:val="67BB7DB6"/>
    <w:rsid w:val="67D356E3"/>
    <w:rsid w:val="68B74C19"/>
    <w:rsid w:val="68C46A80"/>
    <w:rsid w:val="69E60D49"/>
    <w:rsid w:val="6B47649E"/>
    <w:rsid w:val="6B550891"/>
    <w:rsid w:val="6B770D5D"/>
    <w:rsid w:val="6B977093"/>
    <w:rsid w:val="6BE31711"/>
    <w:rsid w:val="6CC85207"/>
    <w:rsid w:val="6D144001"/>
    <w:rsid w:val="6D280333"/>
    <w:rsid w:val="6D351FB7"/>
    <w:rsid w:val="6D8D7E26"/>
    <w:rsid w:val="6E9047F2"/>
    <w:rsid w:val="6EAF2336"/>
    <w:rsid w:val="6ECC1569"/>
    <w:rsid w:val="6ECC4A77"/>
    <w:rsid w:val="6ED01964"/>
    <w:rsid w:val="6F3378AA"/>
    <w:rsid w:val="6FA7747E"/>
    <w:rsid w:val="70FA71EB"/>
    <w:rsid w:val="71267CAF"/>
    <w:rsid w:val="71752277"/>
    <w:rsid w:val="720A37A4"/>
    <w:rsid w:val="75357F2A"/>
    <w:rsid w:val="75504685"/>
    <w:rsid w:val="75A44310"/>
    <w:rsid w:val="762C0BFC"/>
    <w:rsid w:val="763C5788"/>
    <w:rsid w:val="76A822B4"/>
    <w:rsid w:val="77766657"/>
    <w:rsid w:val="77E81C75"/>
    <w:rsid w:val="791E32C2"/>
    <w:rsid w:val="7AF244C2"/>
    <w:rsid w:val="7AFC2853"/>
    <w:rsid w:val="7B533262"/>
    <w:rsid w:val="7B7D7929"/>
    <w:rsid w:val="7B9F58E0"/>
    <w:rsid w:val="7BC87253"/>
    <w:rsid w:val="7BCA1FA7"/>
    <w:rsid w:val="7C774069"/>
    <w:rsid w:val="7D3779C7"/>
    <w:rsid w:val="7D5B6EBA"/>
    <w:rsid w:val="7FBD6E73"/>
    <w:rsid w:val="7FD178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2"/>
    <w:qFormat/>
    <w:uiPriority w:val="99"/>
    <w:pPr>
      <w:keepNext/>
      <w:keepLines/>
      <w:spacing w:before="340" w:after="330" w:line="578" w:lineRule="auto"/>
      <w:jc w:val="center"/>
      <w:outlineLvl w:val="0"/>
    </w:pPr>
    <w:rPr>
      <w:rFonts w:eastAsia="华文中宋"/>
      <w:b/>
      <w:bCs/>
      <w:kern w:val="44"/>
      <w:sz w:val="36"/>
      <w:szCs w:val="44"/>
    </w:rPr>
  </w:style>
  <w:style w:type="paragraph" w:styleId="4">
    <w:name w:val="heading 2"/>
    <w:basedOn w:val="1"/>
    <w:next w:val="1"/>
    <w:link w:val="23"/>
    <w:qFormat/>
    <w:uiPriority w:val="99"/>
    <w:pPr>
      <w:keepNext/>
      <w:keepLines/>
      <w:spacing w:before="260" w:after="260" w:line="416" w:lineRule="auto"/>
      <w:outlineLvl w:val="1"/>
    </w:pPr>
    <w:rPr>
      <w:rFonts w:ascii="Cambria" w:hAnsi="Cambria"/>
      <w:b/>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Date"/>
    <w:basedOn w:val="1"/>
    <w:next w:val="1"/>
    <w:link w:val="26"/>
    <w:qFormat/>
    <w:uiPriority w:val="99"/>
    <w:pPr>
      <w:ind w:left="100" w:leftChars="2500"/>
    </w:pPr>
  </w:style>
  <w:style w:type="paragraph" w:styleId="6">
    <w:name w:val="Balloon Text"/>
    <w:basedOn w:val="1"/>
    <w:link w:val="29"/>
    <w:semiHidden/>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tabs>
        <w:tab w:val="right" w:leader="dot" w:pos="8776"/>
      </w:tabs>
      <w:jc w:val="center"/>
    </w:pPr>
    <w:rPr>
      <w:b/>
    </w:rPr>
  </w:style>
  <w:style w:type="paragraph" w:styleId="10">
    <w:name w:val="toc 2"/>
    <w:basedOn w:val="1"/>
    <w:next w:val="1"/>
    <w:qFormat/>
    <w:uiPriority w:val="99"/>
    <w:pPr>
      <w:tabs>
        <w:tab w:val="right" w:leader="dot" w:pos="8776"/>
      </w:tabs>
      <w:spacing w:line="288" w:lineRule="auto"/>
      <w:ind w:left="420" w:leftChars="200"/>
    </w:pPr>
  </w:style>
  <w:style w:type="paragraph" w:styleId="11">
    <w:name w:val="Normal (Web)"/>
    <w:basedOn w:val="1"/>
    <w:unhideWhenUsed/>
    <w:qFormat/>
    <w:uiPriority w:val="0"/>
    <w:rPr>
      <w:sz w:val="24"/>
    </w:rPr>
  </w:style>
  <w:style w:type="table" w:styleId="13">
    <w:name w:val="Table Grid"/>
    <w:basedOn w:val="12"/>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Hyperlink"/>
    <w:qFormat/>
    <w:uiPriority w:val="99"/>
    <w:rPr>
      <w:rFonts w:cs="Times New Roman"/>
      <w:color w:val="0000FF"/>
      <w:u w:val="single"/>
    </w:rPr>
  </w:style>
  <w:style w:type="paragraph" w:customStyle="1" w:styleId="16">
    <w:name w:val="列出段落1"/>
    <w:basedOn w:val="1"/>
    <w:qFormat/>
    <w:uiPriority w:val="99"/>
    <w:pPr>
      <w:ind w:firstLine="420" w:firstLineChars="200"/>
    </w:pPr>
    <w:rPr>
      <w:rFonts w:ascii="宋体" w:hAnsi="宋体"/>
      <w:sz w:val="24"/>
      <w:szCs w:val="21"/>
    </w:rPr>
  </w:style>
  <w:style w:type="paragraph" w:customStyle="1" w:styleId="17">
    <w:name w:val="列出段落2"/>
    <w:basedOn w:val="1"/>
    <w:qFormat/>
    <w:uiPriority w:val="99"/>
    <w:pPr>
      <w:ind w:firstLine="420" w:firstLineChars="200"/>
    </w:pPr>
  </w:style>
  <w:style w:type="paragraph" w:customStyle="1" w:styleId="18">
    <w:name w:val="List Paragraph1"/>
    <w:basedOn w:val="1"/>
    <w:qFormat/>
    <w:uiPriority w:val="99"/>
    <w:pPr>
      <w:ind w:firstLine="420" w:firstLineChars="200"/>
    </w:pPr>
    <w:rPr>
      <w:rFonts w:ascii="宋体" w:hAnsi="宋体"/>
      <w:sz w:val="24"/>
      <w:szCs w:val="21"/>
    </w:rPr>
  </w:style>
  <w:style w:type="paragraph" w:customStyle="1" w:styleId="1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4"/>
      <w:szCs w:val="24"/>
    </w:rPr>
  </w:style>
  <w:style w:type="paragraph" w:customStyle="1" w:styleId="2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B050"/>
      <w:kern w:val="0"/>
      <w:sz w:val="24"/>
      <w:szCs w:val="24"/>
    </w:rPr>
  </w:style>
  <w:style w:type="paragraph" w:customStyle="1" w:styleId="2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2">
    <w:name w:val="标题 1 字符"/>
    <w:link w:val="3"/>
    <w:qFormat/>
    <w:locked/>
    <w:uiPriority w:val="99"/>
    <w:rPr>
      <w:rFonts w:eastAsia="华文中宋"/>
      <w:b/>
      <w:kern w:val="44"/>
      <w:sz w:val="44"/>
    </w:rPr>
  </w:style>
  <w:style w:type="character" w:customStyle="1" w:styleId="23">
    <w:name w:val="标题 2 字符"/>
    <w:link w:val="4"/>
    <w:qFormat/>
    <w:locked/>
    <w:uiPriority w:val="99"/>
    <w:rPr>
      <w:rFonts w:ascii="Cambria" w:hAnsi="Cambria" w:eastAsia="宋体"/>
      <w:b/>
      <w:kern w:val="2"/>
      <w:sz w:val="32"/>
    </w:rPr>
  </w:style>
  <w:style w:type="character" w:customStyle="1" w:styleId="24">
    <w:name w:val="页脚 字符"/>
    <w:link w:val="7"/>
    <w:qFormat/>
    <w:locked/>
    <w:uiPriority w:val="99"/>
    <w:rPr>
      <w:kern w:val="2"/>
      <w:sz w:val="18"/>
    </w:rPr>
  </w:style>
  <w:style w:type="character" w:customStyle="1" w:styleId="25">
    <w:name w:val="页眉 字符"/>
    <w:link w:val="8"/>
    <w:semiHidden/>
    <w:qFormat/>
    <w:locked/>
    <w:uiPriority w:val="99"/>
    <w:rPr>
      <w:kern w:val="2"/>
      <w:sz w:val="18"/>
    </w:rPr>
  </w:style>
  <w:style w:type="character" w:customStyle="1" w:styleId="26">
    <w:name w:val="日期 字符"/>
    <w:link w:val="5"/>
    <w:semiHidden/>
    <w:qFormat/>
    <w:locked/>
    <w:uiPriority w:val="99"/>
    <w:rPr>
      <w:kern w:val="2"/>
      <w:sz w:val="22"/>
    </w:rPr>
  </w:style>
  <w:style w:type="character" w:customStyle="1" w:styleId="27">
    <w:name w:val="访问过的超链接1"/>
    <w:qFormat/>
    <w:uiPriority w:val="99"/>
    <w:rPr>
      <w:color w:val="800080"/>
      <w:u w:val="single"/>
    </w:rPr>
  </w:style>
  <w:style w:type="character" w:customStyle="1" w:styleId="28">
    <w:name w:val="Balloon Text Char"/>
    <w:semiHidden/>
    <w:qFormat/>
    <w:locked/>
    <w:uiPriority w:val="99"/>
    <w:rPr>
      <w:kern w:val="2"/>
      <w:sz w:val="18"/>
    </w:rPr>
  </w:style>
  <w:style w:type="character" w:customStyle="1" w:styleId="29">
    <w:name w:val="批注框文本 字符"/>
    <w:link w:val="6"/>
    <w:semiHidden/>
    <w:qFormat/>
    <w:uiPriority w:val="99"/>
    <w:rPr>
      <w:rFonts w:cs="Times New Roman"/>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1775</Words>
  <Characters>1853</Characters>
  <Lines>24</Lines>
  <Paragraphs>6</Paragraphs>
  <TotalTime>1</TotalTime>
  <ScaleCrop>false</ScaleCrop>
  <LinksUpToDate>false</LinksUpToDate>
  <CharactersWithSpaces>1963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2015-05-29T01:13:00Z</dcterms:created>
  <dc:creator>微软用户</dc:creator>
  <cp:lastModifiedBy>Administrator</cp:lastModifiedBy>
  <cp:lastPrinted>2012-07-25T03:24:00Z</cp:lastPrinted>
  <dcterms:modified xsi:type="dcterms:W3CDTF">2022-05-23T02:51:42Z</dcterms:modified>
  <dc:title>2013年湖北省普通高校招收中职毕业生统一技能操作考试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A3D9806688264661A2BB8CD4BB5C64BD</vt:lpwstr>
  </property>
</Properties>
</file>