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参赛设计作品介绍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作品设计主题：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参赛者</w:t>
      </w:r>
      <w:r>
        <w:rPr>
          <w:rFonts w:hint="eastAsia" w:ascii="仿宋" w:hAnsi="仿宋" w:eastAsia="仿宋" w:cs="仿宋"/>
          <w:sz w:val="32"/>
          <w:szCs w:val="32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设计理念：（300字以内）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规格、</w:t>
      </w:r>
      <w:r>
        <w:rPr>
          <w:rFonts w:hint="eastAsia" w:ascii="仿宋" w:hAnsi="仿宋" w:eastAsia="仿宋" w:cs="仿宋"/>
          <w:sz w:val="32"/>
          <w:szCs w:val="32"/>
        </w:rPr>
        <w:t>工艺及材质介绍：（200字以内）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03527"/>
    <w:rsid w:val="1179362D"/>
    <w:rsid w:val="68A0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2022-04-24T13:01:00Z</dcterms:created>
  <dc:creator>童童</dc:creator>
  <cp:lastModifiedBy>童童</cp:lastModifiedBy>
  <dcterms:modified xsi:type="dcterms:W3CDTF">2022-04-24T13:01:39Z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18B3E4D418AB4784B27F49D65E7AEC92</vt:lpwstr>
  </property>
</Properties>
</file>